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48D" w:rsidRDefault="0023448D" w:rsidP="00270E9A">
      <w:pPr>
        <w:autoSpaceDE w:val="0"/>
        <w:autoSpaceDN w:val="0"/>
        <w:adjustRightInd w:val="0"/>
        <w:spacing w:after="0" w:line="240" w:lineRule="auto"/>
        <w:rPr>
          <w:rFonts w:ascii="LiberationSans-Bold" w:hAnsi="LiberationSans-Bold" w:cs="LiberationSans-Bold"/>
          <w:b/>
          <w:bCs/>
          <w:sz w:val="32"/>
          <w:szCs w:val="32"/>
        </w:rPr>
      </w:pPr>
    </w:p>
    <w:p w:rsidR="001F134D" w:rsidRDefault="00546AEC" w:rsidP="00270E9A">
      <w:pPr>
        <w:autoSpaceDE w:val="0"/>
        <w:autoSpaceDN w:val="0"/>
        <w:adjustRightInd w:val="0"/>
        <w:spacing w:after="0" w:line="240" w:lineRule="auto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                                     </w:t>
      </w:r>
      <w:r w:rsidR="00270E9A">
        <w:rPr>
          <w:rFonts w:ascii="LiberationSans-Bold" w:hAnsi="LiberationSans-Bold" w:cs="LiberationSans-Bold"/>
          <w:b/>
          <w:bCs/>
          <w:sz w:val="32"/>
          <w:szCs w:val="32"/>
        </w:rPr>
        <w:t>Инструкция</w:t>
      </w:r>
    </w:p>
    <w:p w:rsidR="00270E9A" w:rsidRDefault="00270E9A" w:rsidP="006E3F31">
      <w:pPr>
        <w:autoSpaceDE w:val="0"/>
        <w:autoSpaceDN w:val="0"/>
        <w:adjustRightInd w:val="0"/>
        <w:spacing w:after="0" w:line="240" w:lineRule="auto"/>
        <w:jc w:val="center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по применению </w:t>
      </w:r>
      <w:proofErr w:type="gramStart"/>
      <w:r>
        <w:rPr>
          <w:rFonts w:ascii="LiberationSans-Bold" w:hAnsi="LiberationSans-Bold" w:cs="LiberationSans-Bold"/>
          <w:b/>
          <w:bCs/>
          <w:sz w:val="32"/>
          <w:szCs w:val="32"/>
        </w:rPr>
        <w:t>циркулярного</w:t>
      </w:r>
      <w:proofErr w:type="gramEnd"/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 w:rsidR="001F134D">
        <w:rPr>
          <w:rFonts w:ascii="LiberationSans-Bold" w:hAnsi="LiberationSans-Bold" w:cs="LiberationSans-Bold"/>
          <w:b/>
          <w:bCs/>
          <w:sz w:val="32"/>
          <w:szCs w:val="32"/>
        </w:rPr>
        <w:t xml:space="preserve">изогнутого 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>сшивающего</w:t>
      </w:r>
    </w:p>
    <w:p w:rsidR="00270E9A" w:rsidRPr="00552326" w:rsidRDefault="001F134D" w:rsidP="006E3F31">
      <w:pPr>
        <w:autoSpaceDE w:val="0"/>
        <w:autoSpaceDN w:val="0"/>
        <w:adjustRightInd w:val="0"/>
        <w:spacing w:after="0" w:line="240" w:lineRule="auto"/>
        <w:jc w:val="center"/>
        <w:rPr>
          <w:rFonts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>а</w:t>
      </w:r>
      <w:r w:rsidR="00270E9A">
        <w:rPr>
          <w:rFonts w:ascii="LiberationSans-Bold" w:hAnsi="LiberationSans-Bold" w:cs="LiberationSans-Bold"/>
          <w:b/>
          <w:bCs/>
          <w:sz w:val="32"/>
          <w:szCs w:val="32"/>
        </w:rPr>
        <w:t>ппарата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>
        <w:rPr>
          <w:rFonts w:ascii="LiberationSans-Bold" w:hAnsi="LiberationSans-Bold" w:cs="LiberationSans-Bold"/>
          <w:b/>
          <w:bCs/>
          <w:sz w:val="24"/>
          <w:szCs w:val="24"/>
        </w:rPr>
        <w:t xml:space="preserve">типа 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>
        <w:rPr>
          <w:rFonts w:cs="LiberationSans-Bold"/>
          <w:b/>
          <w:bCs/>
          <w:sz w:val="32"/>
          <w:szCs w:val="32"/>
          <w:lang w:val="en-US"/>
        </w:rPr>
        <w:t>PYGX</w:t>
      </w:r>
    </w:p>
    <w:p w:rsidR="001F134D" w:rsidRDefault="006E3F31" w:rsidP="00270E9A">
      <w:pPr>
        <w:autoSpaceDE w:val="0"/>
        <w:autoSpaceDN w:val="0"/>
        <w:adjustRightInd w:val="0"/>
        <w:spacing w:after="0" w:line="240" w:lineRule="auto"/>
        <w:rPr>
          <w:rFonts w:cs="LiberationSans-Bold"/>
          <w:b/>
          <w:bCs/>
          <w:sz w:val="32"/>
          <w:szCs w:val="32"/>
        </w:rPr>
      </w:pPr>
      <w:r>
        <w:rPr>
          <w:rFonts w:ascii="Helvetica" w:hAnsi="Helvetica"/>
          <w:noProof/>
          <w:color w:val="657587"/>
          <w:sz w:val="21"/>
          <w:szCs w:val="21"/>
          <w:lang w:eastAsia="ru-RU"/>
        </w:rPr>
        <w:drawing>
          <wp:inline distT="0" distB="0" distL="0" distR="0">
            <wp:extent cx="5940425" cy="2329735"/>
            <wp:effectExtent l="19050" t="0" r="3175" b="0"/>
            <wp:docPr id="3" name="Рисунок 1" descr="http://stepler-vl.ru/assets/images/catalog/item1b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tepler-vl.ru/assets/images/catalog/item1bi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329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3F31" w:rsidRDefault="006E3F31" w:rsidP="00270E9A">
      <w:pPr>
        <w:autoSpaceDE w:val="0"/>
        <w:autoSpaceDN w:val="0"/>
        <w:adjustRightInd w:val="0"/>
        <w:spacing w:after="0" w:line="240" w:lineRule="auto"/>
        <w:rPr>
          <w:rFonts w:cs="LiberationSans-Bold"/>
          <w:b/>
          <w:bCs/>
          <w:sz w:val="32"/>
          <w:szCs w:val="32"/>
        </w:rPr>
      </w:pPr>
    </w:p>
    <w:p w:rsidR="006E3F31" w:rsidRDefault="006E3F31" w:rsidP="00270E9A">
      <w:pPr>
        <w:autoSpaceDE w:val="0"/>
        <w:autoSpaceDN w:val="0"/>
        <w:adjustRightInd w:val="0"/>
        <w:spacing w:after="0" w:line="240" w:lineRule="auto"/>
        <w:rPr>
          <w:rFonts w:cs="LiberationSans-Bold"/>
          <w:b/>
          <w:bCs/>
          <w:sz w:val="32"/>
          <w:szCs w:val="32"/>
        </w:rPr>
      </w:pPr>
    </w:p>
    <w:p w:rsidR="00B6303E" w:rsidRPr="00B6303E" w:rsidRDefault="00B6303E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  <w:r>
        <w:rPr>
          <w:rFonts w:ascii="LiberationSerif" w:hAnsi="LiberationSerif" w:cs="LiberationSerif"/>
          <w:b/>
          <w:sz w:val="24"/>
          <w:szCs w:val="24"/>
        </w:rPr>
        <w:t>С</w:t>
      </w:r>
      <w:r w:rsidRPr="00B6303E">
        <w:rPr>
          <w:rFonts w:ascii="LiberationSerif" w:hAnsi="LiberationSerif" w:cs="LiberationSerif"/>
          <w:b/>
          <w:sz w:val="24"/>
          <w:szCs w:val="24"/>
        </w:rPr>
        <w:t>мотреть инструкцию перед использованием</w:t>
      </w:r>
    </w:p>
    <w:p w:rsidR="00B6303E" w:rsidRPr="00B6303E" w:rsidRDefault="00B6303E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</w:p>
    <w:p w:rsidR="00B6303E" w:rsidRDefault="00270E9A" w:rsidP="00B06F4C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  <w:r>
        <w:rPr>
          <w:rFonts w:ascii="LiberationSans-BoldItalic" w:hAnsi="LiberationSans-BoldItalic" w:cs="LiberationSans-BoldItalic"/>
          <w:b/>
          <w:bCs/>
          <w:i/>
          <w:iCs/>
          <w:noProof/>
          <w:sz w:val="28"/>
          <w:szCs w:val="28"/>
          <w:lang w:eastAsia="ru-RU"/>
        </w:rPr>
        <w:drawing>
          <wp:inline distT="0" distB="0" distL="0" distR="0">
            <wp:extent cx="866775" cy="6953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2326"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  <w:t xml:space="preserve"> </w:t>
      </w:r>
    </w:p>
    <w:p w:rsidR="00B6303E" w:rsidRDefault="00B6303E" w:rsidP="00B06F4C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</w:p>
    <w:p w:rsidR="00B6303E" w:rsidRDefault="00B6303E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  <w:r w:rsidRPr="00B6303E">
        <w:rPr>
          <w:rFonts w:cs="LiberationSerif"/>
          <w:b/>
          <w:sz w:val="28"/>
          <w:szCs w:val="28"/>
        </w:rPr>
        <w:t>Стерильно</w:t>
      </w:r>
      <w:r>
        <w:rPr>
          <w:rFonts w:cs="LiberationSerif"/>
          <w:b/>
          <w:sz w:val="28"/>
          <w:szCs w:val="28"/>
        </w:rPr>
        <w:t>.</w:t>
      </w:r>
      <w:r w:rsidR="00552326"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  <w:t xml:space="preserve">        </w:t>
      </w:r>
      <w:r w:rsidR="00F807C0">
        <w:rPr>
          <w:rFonts w:ascii="LiberationSerif" w:hAnsi="LiberationSerif" w:cs="LiberationSerif"/>
          <w:sz w:val="24"/>
          <w:szCs w:val="24"/>
        </w:rPr>
        <w:t xml:space="preserve">   </w:t>
      </w:r>
    </w:p>
    <w:p w:rsidR="00B6303E" w:rsidRDefault="00B6303E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</w:p>
    <w:tbl>
      <w:tblPr>
        <w:tblStyle w:val="a5"/>
        <w:tblW w:w="0" w:type="auto"/>
        <w:tblLook w:val="04A0"/>
      </w:tblPr>
      <w:tblGrid>
        <w:gridCol w:w="1668"/>
      </w:tblGrid>
      <w:tr w:rsidR="00B6303E" w:rsidTr="00B6303E">
        <w:trPr>
          <w:trHeight w:val="727"/>
        </w:trPr>
        <w:tc>
          <w:tcPr>
            <w:tcW w:w="1668" w:type="dxa"/>
          </w:tcPr>
          <w:p w:rsidR="00B6303E" w:rsidRDefault="00B6303E" w:rsidP="00B06F4C">
            <w:pPr>
              <w:autoSpaceDE w:val="0"/>
              <w:autoSpaceDN w:val="0"/>
              <w:adjustRightInd w:val="0"/>
              <w:rPr>
                <w:rFonts w:ascii="LiberationSerif" w:hAnsi="LiberationSerif" w:cs="LiberationSerif"/>
                <w:sz w:val="24"/>
                <w:szCs w:val="24"/>
              </w:rPr>
            </w:pPr>
          </w:p>
          <w:p w:rsidR="00B6303E" w:rsidRPr="00B6303E" w:rsidRDefault="00B6303E" w:rsidP="00B06F4C">
            <w:pPr>
              <w:autoSpaceDE w:val="0"/>
              <w:autoSpaceDN w:val="0"/>
              <w:adjustRightInd w:val="0"/>
              <w:rPr>
                <w:rFonts w:asciiTheme="minorHAnsi" w:hAnsiTheme="minorHAnsi" w:cs="LiberationSerif"/>
                <w:b/>
                <w:sz w:val="32"/>
                <w:szCs w:val="32"/>
                <w:lang w:val="en-US"/>
              </w:rPr>
            </w:pPr>
            <w:r w:rsidRPr="00D32A69">
              <w:rPr>
                <w:rFonts w:asciiTheme="minorHAnsi" w:hAnsiTheme="minorHAnsi" w:cs="LiberationSerif"/>
                <w:b/>
                <w:sz w:val="32"/>
                <w:szCs w:val="32"/>
              </w:rPr>
              <w:t xml:space="preserve">  </w:t>
            </w:r>
            <w:r w:rsidRPr="00B6303E">
              <w:rPr>
                <w:rFonts w:asciiTheme="minorHAnsi" w:hAnsiTheme="minorHAnsi" w:cs="LiberationSerif"/>
                <w:b/>
                <w:sz w:val="32"/>
                <w:szCs w:val="32"/>
                <w:lang w:val="en-US"/>
              </w:rPr>
              <w:t>STERILE</w:t>
            </w:r>
          </w:p>
        </w:tc>
      </w:tr>
    </w:tbl>
    <w:p w:rsidR="00552326" w:rsidRDefault="00F807C0" w:rsidP="00B06F4C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</w:t>
      </w:r>
      <w:r w:rsidR="00B6303E">
        <w:rPr>
          <w:rFonts w:cs="LiberationSerif"/>
          <w:sz w:val="24"/>
          <w:szCs w:val="24"/>
          <w:lang w:val="en-US"/>
        </w:rPr>
        <w:t xml:space="preserve">                                </w:t>
      </w:r>
      <w:r w:rsidR="00B6303E" w:rsidRPr="00B6303E">
        <w:rPr>
          <w:rFonts w:cs="LiberationSerif"/>
          <w:b/>
          <w:sz w:val="28"/>
          <w:szCs w:val="28"/>
          <w:lang w:val="en-US"/>
        </w:rPr>
        <w:t xml:space="preserve"> </w:t>
      </w:r>
    </w:p>
    <w:p w:rsidR="00552326" w:rsidRDefault="00B06F4C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</w:t>
      </w:r>
    </w:p>
    <w:p w:rsidR="00552326" w:rsidRPr="00552326" w:rsidRDefault="00552326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8"/>
          <w:szCs w:val="28"/>
        </w:rPr>
      </w:pPr>
      <w:r w:rsidRPr="00552326">
        <w:rPr>
          <w:rFonts w:cs="LiberationSerif"/>
          <w:b/>
          <w:sz w:val="28"/>
          <w:szCs w:val="28"/>
        </w:rPr>
        <w:t>Стерилизация ионизирующим излучением</w:t>
      </w:r>
    </w:p>
    <w:p w:rsidR="00552326" w:rsidRPr="00B6303E" w:rsidRDefault="00552326" w:rsidP="00B06F4C">
      <w:pPr>
        <w:autoSpaceDE w:val="0"/>
        <w:autoSpaceDN w:val="0"/>
        <w:adjustRightInd w:val="0"/>
        <w:spacing w:after="0" w:line="240" w:lineRule="auto"/>
        <w:rPr>
          <w:rFonts w:cs="LiberationSerif"/>
          <w:sz w:val="24"/>
          <w:szCs w:val="24"/>
        </w:rPr>
      </w:pPr>
    </w:p>
    <w:p w:rsidR="00552326" w:rsidRPr="00552326" w:rsidRDefault="00552326" w:rsidP="00B06F4C">
      <w:pPr>
        <w:autoSpaceDE w:val="0"/>
        <w:autoSpaceDN w:val="0"/>
        <w:adjustRightInd w:val="0"/>
        <w:spacing w:after="0" w:line="240" w:lineRule="auto"/>
        <w:rPr>
          <w:rFonts w:cs="LiberationSerif"/>
          <w:sz w:val="24"/>
          <w:szCs w:val="24"/>
        </w:rPr>
      </w:pPr>
      <w:r>
        <w:rPr>
          <w:rFonts w:cs="LiberationSerif"/>
          <w:sz w:val="24"/>
          <w:szCs w:val="24"/>
        </w:rPr>
        <w:t xml:space="preserve"> </w:t>
      </w:r>
      <w:r w:rsidRPr="00552326">
        <w:rPr>
          <w:rFonts w:cs="LiberationSerif"/>
          <w:sz w:val="24"/>
          <w:szCs w:val="24"/>
        </w:rPr>
        <w:t xml:space="preserve">                                               </w:t>
      </w:r>
      <w:r>
        <w:rPr>
          <w:rFonts w:cs="LiberationSerif"/>
          <w:sz w:val="24"/>
          <w:szCs w:val="24"/>
        </w:rPr>
        <w:t xml:space="preserve">                                                               </w:t>
      </w:r>
    </w:p>
    <w:tbl>
      <w:tblPr>
        <w:tblStyle w:val="a5"/>
        <w:tblW w:w="0" w:type="auto"/>
        <w:tblLook w:val="04A0"/>
      </w:tblPr>
      <w:tblGrid>
        <w:gridCol w:w="1668"/>
        <w:gridCol w:w="708"/>
      </w:tblGrid>
      <w:tr w:rsidR="00552326" w:rsidRPr="00552326" w:rsidTr="00D6512B">
        <w:trPr>
          <w:trHeight w:val="860"/>
        </w:trPr>
        <w:tc>
          <w:tcPr>
            <w:tcW w:w="1668" w:type="dxa"/>
          </w:tcPr>
          <w:p w:rsidR="00552326" w:rsidRPr="00552326" w:rsidRDefault="00552326" w:rsidP="00D6512B">
            <w:pPr>
              <w:rPr>
                <w:b/>
                <w:sz w:val="28"/>
                <w:szCs w:val="28"/>
              </w:rPr>
            </w:pPr>
          </w:p>
          <w:p w:rsidR="00552326" w:rsidRPr="00552326" w:rsidRDefault="00552326" w:rsidP="00D6512B">
            <w:pPr>
              <w:rPr>
                <w:b/>
                <w:sz w:val="28"/>
                <w:szCs w:val="28"/>
              </w:rPr>
            </w:pPr>
            <w:r w:rsidRPr="00552326">
              <w:rPr>
                <w:b/>
                <w:sz w:val="28"/>
                <w:szCs w:val="28"/>
              </w:rPr>
              <w:t xml:space="preserve"> </w:t>
            </w:r>
            <w:r w:rsidRPr="003F3005">
              <w:rPr>
                <w:b/>
                <w:sz w:val="28"/>
                <w:szCs w:val="28"/>
                <w:lang w:val="en-US"/>
              </w:rPr>
              <w:t>STERILE</w:t>
            </w:r>
          </w:p>
        </w:tc>
        <w:tc>
          <w:tcPr>
            <w:tcW w:w="708" w:type="dxa"/>
          </w:tcPr>
          <w:p w:rsidR="00552326" w:rsidRPr="00552326" w:rsidRDefault="00552326" w:rsidP="00D6512B">
            <w:pPr>
              <w:rPr>
                <w:b/>
                <w:sz w:val="28"/>
                <w:szCs w:val="28"/>
              </w:rPr>
            </w:pPr>
            <w:r w:rsidRPr="00552326">
              <w:rPr>
                <w:b/>
                <w:sz w:val="28"/>
                <w:szCs w:val="28"/>
              </w:rPr>
              <w:t xml:space="preserve"> </w:t>
            </w:r>
          </w:p>
          <w:p w:rsidR="00552326" w:rsidRPr="00552326" w:rsidRDefault="00552326" w:rsidP="00D6512B">
            <w:pPr>
              <w:rPr>
                <w:b/>
                <w:sz w:val="28"/>
                <w:szCs w:val="28"/>
              </w:rPr>
            </w:pPr>
            <w:r w:rsidRPr="00552326">
              <w:rPr>
                <w:b/>
                <w:sz w:val="28"/>
                <w:szCs w:val="28"/>
              </w:rPr>
              <w:t xml:space="preserve"> </w:t>
            </w:r>
            <w:r w:rsidRPr="003F3005">
              <w:rPr>
                <w:b/>
                <w:sz w:val="28"/>
                <w:szCs w:val="28"/>
                <w:lang w:val="en-US"/>
              </w:rPr>
              <w:t>R</w:t>
            </w:r>
          </w:p>
        </w:tc>
      </w:tr>
    </w:tbl>
    <w:p w:rsidR="00F16474" w:rsidRDefault="00F16474" w:rsidP="00552326">
      <w:pPr>
        <w:autoSpaceDE w:val="0"/>
        <w:autoSpaceDN w:val="0"/>
        <w:adjustRightInd w:val="0"/>
        <w:spacing w:after="0" w:line="240" w:lineRule="auto"/>
        <w:rPr>
          <w:rFonts w:cs="LiberationSerif"/>
          <w:sz w:val="28"/>
          <w:szCs w:val="28"/>
        </w:rPr>
      </w:pPr>
    </w:p>
    <w:p w:rsidR="00552326" w:rsidRDefault="00552326" w:rsidP="00552326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  <w:r w:rsidRPr="00B6303E">
        <w:rPr>
          <w:rFonts w:cs="LiberationSerif"/>
          <w:b/>
          <w:sz w:val="28"/>
          <w:szCs w:val="28"/>
        </w:rPr>
        <w:t xml:space="preserve"> Радиационный метод или лучевую стерилизацию  </w:t>
      </w:r>
      <w:r w:rsidRPr="00B6303E">
        <w:rPr>
          <w:rFonts w:cs="LiberationSerif"/>
          <w:b/>
          <w:sz w:val="28"/>
          <w:szCs w:val="28"/>
          <w:lang w:val="en-US"/>
        </w:rPr>
        <w:t>y</w:t>
      </w:r>
      <w:r w:rsidRPr="00B6303E">
        <w:rPr>
          <w:rFonts w:cs="LiberationSerif"/>
          <w:b/>
          <w:sz w:val="28"/>
          <w:szCs w:val="28"/>
        </w:rPr>
        <w:t xml:space="preserve"> -  лучами</w:t>
      </w:r>
      <w:proofErr w:type="gramStart"/>
      <w:r w:rsidRPr="00B6303E">
        <w:rPr>
          <w:rFonts w:cs="LiberationSerif"/>
          <w:b/>
          <w:sz w:val="28"/>
          <w:szCs w:val="28"/>
        </w:rPr>
        <w:t xml:space="preserve">      .</w:t>
      </w:r>
      <w:proofErr w:type="gramEnd"/>
      <w:r w:rsidRPr="00B6303E">
        <w:rPr>
          <w:rFonts w:cs="LiberationSerif"/>
          <w:b/>
          <w:sz w:val="28"/>
          <w:szCs w:val="28"/>
        </w:rPr>
        <w:t xml:space="preserve">                                                    применяют в специальных установках при промышленной</w:t>
      </w:r>
      <w:r w:rsidR="00F16474" w:rsidRPr="00B6303E">
        <w:rPr>
          <w:rFonts w:cs="LiberationSerif"/>
          <w:b/>
          <w:sz w:val="28"/>
          <w:szCs w:val="28"/>
        </w:rPr>
        <w:t xml:space="preserve"> стерилизации сшивающих аппаратов однократного применения.</w:t>
      </w:r>
      <w:r w:rsidRPr="00B6303E">
        <w:rPr>
          <w:rFonts w:cs="LiberationSerif"/>
          <w:b/>
          <w:sz w:val="28"/>
          <w:szCs w:val="28"/>
        </w:rPr>
        <w:t xml:space="preserve"> </w:t>
      </w:r>
    </w:p>
    <w:p w:rsidR="008A1AFD" w:rsidRDefault="008A1AFD" w:rsidP="00552326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</w:p>
    <w:p w:rsidR="00983AFB" w:rsidRDefault="00B06F4C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</w:t>
      </w:r>
      <w:r w:rsidR="008A1AFD">
        <w:rPr>
          <w:rFonts w:ascii="LiberationSerif" w:hAnsi="LiberationSerif" w:cs="LiberationSerif"/>
          <w:sz w:val="24"/>
          <w:szCs w:val="24"/>
        </w:rPr>
        <w:t xml:space="preserve">          </w:t>
      </w:r>
      <w:r>
        <w:rPr>
          <w:rFonts w:ascii="LiberationSerif" w:hAnsi="LiberationSerif" w:cs="LiberationSerif"/>
          <w:sz w:val="24"/>
          <w:szCs w:val="24"/>
        </w:rPr>
        <w:t xml:space="preserve">  НЕ </w:t>
      </w:r>
      <w:r w:rsidRPr="00B06F4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ПЕРЕСТЕРИЛИЗОВ</w:t>
      </w:r>
      <w:r w:rsidR="008A1AFD">
        <w:rPr>
          <w:rFonts w:ascii="LiberationSerif" w:hAnsi="LiberationSerif" w:cs="LiberationSerif"/>
          <w:sz w:val="24"/>
          <w:szCs w:val="24"/>
        </w:rPr>
        <w:t>АТЬ</w:t>
      </w:r>
      <w:proofErr w:type="gramStart"/>
      <w:r w:rsidR="008A1AFD">
        <w:rPr>
          <w:rFonts w:ascii="LiberationSerif" w:hAnsi="LiberationSerif" w:cs="LiberationSerif"/>
          <w:sz w:val="24"/>
          <w:szCs w:val="24"/>
        </w:rPr>
        <w:t>.</w:t>
      </w:r>
      <w:r w:rsidR="00983AFB">
        <w:rPr>
          <w:rFonts w:ascii="LiberationSerif" w:hAnsi="LiberationSerif" w:cs="LiberationSerif"/>
          <w:sz w:val="24"/>
          <w:szCs w:val="24"/>
        </w:rPr>
        <w:t>.</w:t>
      </w:r>
      <w:r w:rsidR="008A1AFD">
        <w:rPr>
          <w:rFonts w:ascii="LiberationSerif" w:hAnsi="LiberationSerif" w:cs="LiberationSerif"/>
          <w:sz w:val="24"/>
          <w:szCs w:val="24"/>
        </w:rPr>
        <w:t xml:space="preserve">                                                           .           .</w:t>
      </w:r>
      <w:proofErr w:type="gramEnd"/>
      <w:r w:rsidR="007700BE" w:rsidRPr="007700BE">
        <w:rPr>
          <w:rFonts w:ascii="LiberationSerif" w:hAnsi="LiberationSerif" w:cs="LiberationSerif"/>
          <w:b/>
          <w:sz w:val="24"/>
          <w:szCs w:val="24"/>
        </w:rPr>
        <w:t>Использовать</w:t>
      </w:r>
      <w:r w:rsidR="00983AFB"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="007700BE" w:rsidRPr="007700BE">
        <w:rPr>
          <w:rFonts w:ascii="LiberationSerif" w:hAnsi="LiberationSerif" w:cs="LiberationSerif"/>
          <w:b/>
          <w:sz w:val="24"/>
          <w:szCs w:val="24"/>
        </w:rPr>
        <w:t xml:space="preserve"> для </w:t>
      </w:r>
      <w:r w:rsidR="00983AFB"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="007700BE" w:rsidRPr="007700BE">
        <w:rPr>
          <w:rFonts w:ascii="LiberationSerif" w:hAnsi="LiberationSerif" w:cs="LiberationSerif"/>
          <w:b/>
          <w:sz w:val="24"/>
          <w:szCs w:val="24"/>
        </w:rPr>
        <w:t>одного</w:t>
      </w:r>
      <w:r w:rsidR="008A1AFD">
        <w:rPr>
          <w:rFonts w:ascii="LiberationSerif" w:hAnsi="LiberationSerif" w:cs="LiberationSerif"/>
          <w:b/>
          <w:sz w:val="24"/>
          <w:szCs w:val="24"/>
        </w:rPr>
        <w:t xml:space="preserve">   </w:t>
      </w:r>
      <w:r w:rsidR="00983AFB" w:rsidRPr="007700BE">
        <w:rPr>
          <w:rFonts w:ascii="LiberationSerif" w:hAnsi="LiberationSerif" w:cs="LiberationSerif"/>
          <w:b/>
          <w:sz w:val="24"/>
          <w:szCs w:val="24"/>
        </w:rPr>
        <w:t>пациента</w:t>
      </w:r>
      <w:r w:rsidR="00983AFB">
        <w:rPr>
          <w:rFonts w:ascii="LiberationSerif" w:hAnsi="LiberationSerif" w:cs="LiberationSerif"/>
          <w:b/>
          <w:sz w:val="24"/>
          <w:szCs w:val="24"/>
        </w:rPr>
        <w:t>.</w:t>
      </w:r>
      <w:r w:rsidR="008A1AFD">
        <w:rPr>
          <w:rFonts w:ascii="LiberationSerif" w:hAnsi="LiberationSerif" w:cs="LiberationSerif"/>
          <w:b/>
          <w:sz w:val="24"/>
          <w:szCs w:val="24"/>
        </w:rPr>
        <w:t xml:space="preserve">                                 </w:t>
      </w:r>
      <w:r w:rsidR="007700BE" w:rsidRPr="007700BE"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="008A1AFD"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="00983AFB">
        <w:rPr>
          <w:rFonts w:ascii="LiberationSerif" w:hAnsi="LiberationSerif" w:cs="LiberationSerif"/>
          <w:b/>
          <w:sz w:val="24"/>
          <w:szCs w:val="24"/>
        </w:rPr>
        <w:t xml:space="preserve">                            </w:t>
      </w:r>
      <w:r w:rsidR="008A1AFD">
        <w:rPr>
          <w:rFonts w:ascii="LiberationSerif" w:hAnsi="LiberationSerif" w:cs="LiberationSerif"/>
          <w:b/>
          <w:sz w:val="24"/>
          <w:szCs w:val="24"/>
        </w:rPr>
        <w:t xml:space="preserve"> </w: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margin-left:-52.05pt;margin-top:52.3pt;width:27pt;height:35.25pt;z-index:251666432;mso-position-horizontal-relative:text;mso-position-vertical-relative:text" o:connectortype="straight"/>
        </w:pic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3" type="#_x0000_t32" style="position:absolute;margin-left:-48.3pt;margin-top:65.05pt;width:0;height:12pt;z-index:251664384;mso-position-horizontal-relative:text;mso-position-vertical-relative:text" o:connectortype="straight"/>
        </w:pic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2" type="#_x0000_t32" style="position:absolute;margin-left:-48.3pt;margin-top:65.05pt;width:13.5pt;height:0;flip:x;z-index:251663360;mso-position-horizontal-relative:text;mso-position-vertical-relative:text" o:connectortype="straight"/>
        </w:pic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1" type="#_x0000_t32" style="position:absolute;margin-left:-34.8pt;margin-top:65.05pt;width:6pt;height:3.75pt;flip:x y;z-index:251662336;mso-position-horizontal-relative:text;mso-position-vertical-relative:text" o:connectortype="straight"/>
        </w:pic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0" type="#_x0000_t32" style="position:absolute;margin-left:-48.3pt;margin-top:65.05pt;width:3.75pt;height:3.75pt;flip:x y;z-index:251661312;mso-position-horizontal-relative:text;mso-position-vertical-relative:text" o:connectortype="straight"/>
        </w:pict>
      </w:r>
      <w:r w:rsidR="00AF265D"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oval id="_x0000_s1028" style="position:absolute;margin-left:-62.55pt;margin-top:52.3pt;width:47.25pt;height:41.25pt;z-index:251659264;mso-position-horizontal-relative:text;mso-position-vertical-relative:text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38175" cy="666750"/>
            <wp:effectExtent l="19050" t="0" r="9525" b="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83AFB" w:rsidRPr="00983AFB" w:rsidRDefault="00B06F4C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br w:type="textWrapping" w:clear="all"/>
      </w:r>
    </w:p>
    <w:p w:rsidR="00270E9A" w:rsidRDefault="00AF265D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34" type="#_x0000_t32" style="position:absolute;margin-left:13.2pt;margin-top:10.75pt;width:3.75pt;height:6pt;flip:x y;z-index:251665408" o:connectortype="straight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rect id="_x0000_s1029" style="position:absolute;margin-left:16.95pt;margin-top:2.5pt;width:15.75pt;height:14.25pt;z-index:251660288"/>
        </w:pict>
      </w:r>
    </w:p>
    <w:p w:rsidR="007700BE" w:rsidRDefault="007700BE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7700BE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 </w:t>
      </w:r>
      <w:r w:rsidRPr="00983AFB">
        <w:rPr>
          <w:rFonts w:ascii="LiberationSerif" w:hAnsi="LiberationSerif" w:cs="LiberationSerif"/>
          <w:b/>
          <w:sz w:val="24"/>
          <w:szCs w:val="24"/>
        </w:rPr>
        <w:t xml:space="preserve">Не </w:t>
      </w:r>
      <w:proofErr w:type="gramStart"/>
      <w:r w:rsidRPr="00983AFB">
        <w:rPr>
          <w:rFonts w:ascii="LiberationSerif" w:hAnsi="LiberationSerif" w:cs="LiberationSerif"/>
          <w:b/>
          <w:sz w:val="24"/>
          <w:szCs w:val="24"/>
        </w:rPr>
        <w:t>использовать если упаковка открыта</w:t>
      </w:r>
      <w:proofErr w:type="gramEnd"/>
      <w:r w:rsidRPr="00983AFB">
        <w:rPr>
          <w:rFonts w:ascii="LiberationSerif" w:hAnsi="LiberationSerif" w:cs="LiberationSerif"/>
          <w:b/>
          <w:sz w:val="24"/>
          <w:szCs w:val="24"/>
        </w:rPr>
        <w:t xml:space="preserve"> или повреждена</w:t>
      </w:r>
      <w:r>
        <w:rPr>
          <w:rFonts w:ascii="LiberationSerif" w:hAnsi="LiberationSerif" w:cs="LiberationSerif"/>
          <w:sz w:val="24"/>
          <w:szCs w:val="24"/>
        </w:rPr>
        <w:t>.</w:t>
      </w: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Стерильность гарантирована только в том случае, если упаковка </w:t>
      </w: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не </w:t>
      </w:r>
      <w:r w:rsidR="001A5474">
        <w:rPr>
          <w:rFonts w:ascii="LiberationSerif" w:hAnsi="LiberationSerif" w:cs="LiberationSerif"/>
          <w:sz w:val="24"/>
          <w:szCs w:val="24"/>
        </w:rPr>
        <w:t>повреждена.</w:t>
      </w: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83AFB" w:rsidRDefault="00983AFB" w:rsidP="00B06F4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  <w:t>Противопоказания</w:t>
      </w:r>
    </w:p>
    <w:p w:rsidR="00270E9A" w:rsidRPr="007700BE" w:rsidRDefault="00270E9A" w:rsidP="007700BE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 w:rsidRPr="007700BE">
        <w:rPr>
          <w:rFonts w:ascii="LiberationSerif" w:hAnsi="LiberationSerif" w:cs="LiberationSerif"/>
          <w:sz w:val="24"/>
          <w:szCs w:val="24"/>
        </w:rPr>
        <w:t>Серьезный отек слизистой оболочки, воспаление, опухоль</w:t>
      </w:r>
    </w:p>
    <w:p w:rsidR="007700BE" w:rsidRPr="007700BE" w:rsidRDefault="007700BE" w:rsidP="007700BE">
      <w:pPr>
        <w:pStyle w:val="a6"/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1F134D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2. Если диаметр </w:t>
      </w:r>
      <w:proofErr w:type="spellStart"/>
      <w:r>
        <w:rPr>
          <w:rFonts w:ascii="LiberationSerif" w:hAnsi="LiberationSerif" w:cs="LiberationSerif"/>
          <w:sz w:val="24"/>
          <w:szCs w:val="24"/>
        </w:rPr>
        <w:t>внутрестороннего</w:t>
      </w:r>
      <w:proofErr w:type="spellEnd"/>
      <w:r>
        <w:rPr>
          <w:rFonts w:ascii="LiberationSerif" w:hAnsi="LiberationSerif" w:cs="LiberationSerif"/>
          <w:sz w:val="24"/>
          <w:szCs w:val="24"/>
        </w:rPr>
        <w:t xml:space="preserve"> модуля будет намного </w:t>
      </w:r>
      <w:proofErr w:type="gramStart"/>
      <w:r>
        <w:rPr>
          <w:rFonts w:ascii="LiberationSerif" w:hAnsi="LiberationSerif" w:cs="LiberationSerif"/>
          <w:sz w:val="24"/>
          <w:szCs w:val="24"/>
        </w:rPr>
        <w:t>больше</w:t>
      </w:r>
      <w:proofErr w:type="gramEnd"/>
      <w:r>
        <w:rPr>
          <w:rFonts w:ascii="LiberationSerif" w:hAnsi="LiberationSerif" w:cs="LiberationSerif"/>
          <w:sz w:val="24"/>
          <w:szCs w:val="24"/>
        </w:rPr>
        <w:t xml:space="preserve"> чем диаметр полости, то</w:t>
      </w:r>
      <w:r w:rsidR="001F134D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ткань растянется или сделается тонкой. При этом условии инструмент не должен</w:t>
      </w:r>
      <w:r w:rsidR="001F134D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 xml:space="preserve">использоваться. В противном случае, это вызовет </w:t>
      </w:r>
      <w:r w:rsidR="00B9319E">
        <w:rPr>
          <w:rFonts w:ascii="LiberationSerif" w:hAnsi="LiberationSerif" w:cs="LiberationSerif"/>
          <w:sz w:val="24"/>
          <w:szCs w:val="24"/>
        </w:rPr>
        <w:t>разрыв</w:t>
      </w:r>
      <w:r>
        <w:rPr>
          <w:rFonts w:ascii="LiberationSerif" w:hAnsi="LiberationSerif" w:cs="LiberationSerif"/>
          <w:sz w:val="24"/>
          <w:szCs w:val="24"/>
        </w:rPr>
        <w:t xml:space="preserve"> анастомоза или стриктуру</w:t>
      </w:r>
      <w:r w:rsidR="001F134D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анастомоза.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Таким образом, инструмент может использоваться, когда диаметр полости </w:t>
      </w:r>
      <w:proofErr w:type="gramStart"/>
      <w:r>
        <w:rPr>
          <w:rFonts w:ascii="LiberationSerif" w:hAnsi="LiberationSerif" w:cs="LiberationSerif"/>
          <w:sz w:val="24"/>
          <w:szCs w:val="24"/>
        </w:rPr>
        <w:t>на</w:t>
      </w:r>
      <w:proofErr w:type="gramEnd"/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0.5 мм больше, чем диаметр инструмента.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3. Инструмент не должен использоваться, если заменяемой ткани не достаточно для того,</w:t>
      </w:r>
      <w:r w:rsidR="001F134D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чтобы закрепить и установить скобу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inline distT="0" distB="0" distL="0" distR="0">
            <wp:extent cx="3000375" cy="1552575"/>
            <wp:effectExtent l="1905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  <w:t>Схематичный вид и номенклатура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1.наковальня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2 предохранитель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3 картридж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4 центральный стержень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5безопасность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6 активная ручка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7 индикатор</w:t>
      </w:r>
    </w:p>
    <w:p w:rsidR="00B06F4C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8. фиксированная ручка</w:t>
      </w:r>
    </w:p>
    <w:p w:rsidR="00270E9A" w:rsidRDefault="00270E9A" w:rsidP="00270E9A">
      <w:pPr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-Bold" w:hAnsi="LiberationSerif-Bold" w:cs="LiberationSerif-Bold"/>
          <w:b/>
          <w:bCs/>
          <w:sz w:val="24"/>
          <w:szCs w:val="24"/>
        </w:rPr>
        <w:t>9. регулировочная гайка</w:t>
      </w:r>
    </w:p>
    <w:p w:rsidR="00F16474" w:rsidRDefault="00F16474" w:rsidP="00270E9A">
      <w:pPr>
        <w:rPr>
          <w:rFonts w:ascii="LiberationSerif-Bold" w:hAnsi="LiberationSerif-Bold" w:cs="LiberationSerif-Bold"/>
          <w:b/>
          <w:bCs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  <w:t>Инструкции по применению (для использования)</w:t>
      </w:r>
    </w:p>
    <w:p w:rsidR="00F16474" w:rsidRDefault="00F16474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1. Выньте стерилизованный инструмент из упаковки. Поверните против часовой стрелки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регулировочную гайку так, чтобы был виден предохранитель</w:t>
      </w:r>
      <w:proofErr w:type="gramStart"/>
      <w:r>
        <w:rPr>
          <w:rFonts w:ascii="LiberationSerif" w:hAnsi="LiberationSerif" w:cs="LiberationSerif"/>
          <w:sz w:val="24"/>
          <w:szCs w:val="24"/>
        </w:rPr>
        <w:t>.</w:t>
      </w:r>
      <w:proofErr w:type="gramEnd"/>
      <w:r>
        <w:rPr>
          <w:rFonts w:ascii="LiberationSerif" w:hAnsi="LiberationSerif" w:cs="LiberationSerif"/>
          <w:sz w:val="24"/>
          <w:szCs w:val="24"/>
        </w:rPr>
        <w:t xml:space="preserve"> (</w:t>
      </w:r>
      <w:proofErr w:type="gramStart"/>
      <w:r>
        <w:rPr>
          <w:rFonts w:ascii="LiberationSerif" w:hAnsi="LiberationSerif" w:cs="LiberationSerif"/>
          <w:sz w:val="24"/>
          <w:szCs w:val="24"/>
        </w:rPr>
        <w:t>с</w:t>
      </w:r>
      <w:proofErr w:type="gramEnd"/>
      <w:r>
        <w:rPr>
          <w:rFonts w:ascii="LiberationSerif" w:hAnsi="LiberationSerif" w:cs="LiberationSerif"/>
          <w:sz w:val="24"/>
          <w:szCs w:val="24"/>
        </w:rPr>
        <w:t>м. рис 1). Вытащите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наковальню (</w:t>
      </w:r>
      <w:proofErr w:type="gramStart"/>
      <w:r>
        <w:rPr>
          <w:rFonts w:ascii="LiberationSerif" w:hAnsi="LiberationSerif" w:cs="LiberationSerif"/>
          <w:sz w:val="24"/>
          <w:szCs w:val="24"/>
        </w:rPr>
        <w:t>см</w:t>
      </w:r>
      <w:proofErr w:type="gramEnd"/>
      <w:r>
        <w:rPr>
          <w:rFonts w:ascii="LiberationSerif" w:hAnsi="LiberationSerif" w:cs="LiberationSerif"/>
          <w:sz w:val="24"/>
          <w:szCs w:val="24"/>
        </w:rPr>
        <w:t xml:space="preserve">. рис 2), и </w:t>
      </w:r>
      <w:r w:rsidR="00B9319E">
        <w:rPr>
          <w:rFonts w:ascii="LiberationSerif" w:hAnsi="LiberationSerif" w:cs="LiberationSerif"/>
          <w:sz w:val="24"/>
          <w:szCs w:val="24"/>
        </w:rPr>
        <w:t>снимите</w:t>
      </w:r>
      <w:r>
        <w:rPr>
          <w:rFonts w:ascii="LiberationSerif" w:hAnsi="LiberationSerif" w:cs="LiberationSerif"/>
          <w:sz w:val="24"/>
          <w:szCs w:val="24"/>
        </w:rPr>
        <w:t xml:space="preserve"> предохранитель (см. рис 3).</w:t>
      </w:r>
    </w:p>
    <w:p w:rsidR="001F134D" w:rsidRDefault="001F134D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829175" cy="1285875"/>
            <wp:effectExtent l="1905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474" w:rsidRDefault="00F16474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2. Сшивайте ткань как обычно, но так, чтобы при этом наковальня инструмента</w:t>
      </w:r>
    </w:p>
    <w:p w:rsidR="00270E9A" w:rsidRDefault="00270E9A" w:rsidP="00F16474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находилась внутри. Наложите кисетный шов (рис 4) и отрежьте лишнюю ткань. Толщина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слоев ткани между наковальней и модулем должны быть в диапазоне между 1.0 мм и 2.5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мм, иначе анастомоз не сможет быть выполнен инструментом.</w:t>
      </w:r>
    </w:p>
    <w:p w:rsidR="00F16474" w:rsidRDefault="00F16474" w:rsidP="00F16474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1F134D" w:rsidRDefault="001F134D" w:rsidP="00270E9A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inline distT="0" distB="0" distL="0" distR="0">
            <wp:extent cx="2047875" cy="914400"/>
            <wp:effectExtent l="1905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3. Установите наковальню на центральный стержень, при этом должен послышаться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характерный щелчок</w:t>
      </w:r>
      <w:proofErr w:type="gramStart"/>
      <w:r>
        <w:rPr>
          <w:rFonts w:ascii="LiberationSerif" w:hAnsi="LiberationSerif" w:cs="LiberationSerif"/>
          <w:sz w:val="24"/>
          <w:szCs w:val="24"/>
        </w:rPr>
        <w:t>.(</w:t>
      </w:r>
      <w:proofErr w:type="gramEnd"/>
      <w:r>
        <w:rPr>
          <w:rFonts w:ascii="LiberationSerif" w:hAnsi="LiberationSerif" w:cs="LiberationSerif"/>
          <w:sz w:val="24"/>
          <w:szCs w:val="24"/>
        </w:rPr>
        <w:t>рис 5) Поверните регулировочную гайку по часовой стрелке, чтобы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 xml:space="preserve">закрыть </w:t>
      </w:r>
      <w:proofErr w:type="spellStart"/>
      <w:r>
        <w:rPr>
          <w:rFonts w:ascii="LiberationSerif" w:hAnsi="LiberationSerif" w:cs="LiberationSerif"/>
          <w:sz w:val="24"/>
          <w:szCs w:val="24"/>
        </w:rPr>
        <w:t>анастомотический</w:t>
      </w:r>
      <w:proofErr w:type="spellEnd"/>
      <w:r>
        <w:rPr>
          <w:rFonts w:ascii="LiberationSerif" w:hAnsi="LiberationSerif" w:cs="LiberationSerif"/>
          <w:sz w:val="24"/>
          <w:szCs w:val="24"/>
        </w:rPr>
        <w:t xml:space="preserve"> слой ткани и убедитесь в том , что красный индекс (указатель)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на индикаторе входит в зеленый диапазон. (рис 6)</w:t>
      </w:r>
    </w:p>
    <w:p w:rsidR="001F134D" w:rsidRDefault="001F134D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inline distT="0" distB="0" distL="0" distR="0">
            <wp:extent cx="4905375" cy="1162050"/>
            <wp:effectExtent l="1905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474" w:rsidRDefault="00F16474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F16474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4. После того, как вы убедитесь, что выше описанное положение достигнуто, выпустите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безопасность (рис 7) и сожмите зажимы (рис 8) настолько сильно, насколько это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возможно, при этом вы должны услышать характерный режущий звук. Освободите</w:t>
      </w:r>
      <w:r w:rsidR="00F16474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зажимы, чтобы закончить процедуру и восстановить безопасность.</w:t>
      </w:r>
    </w:p>
    <w:p w:rsidR="001F134D" w:rsidRDefault="001F134D" w:rsidP="00270E9A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drawing>
          <wp:inline distT="0" distB="0" distL="0" distR="0">
            <wp:extent cx="4295775" cy="1676400"/>
            <wp:effectExtent l="1905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5. </w:t>
      </w:r>
      <w:proofErr w:type="gramStart"/>
      <w:r>
        <w:rPr>
          <w:rFonts w:ascii="LiberationSerif" w:hAnsi="LiberationSerif" w:cs="LiberationSerif"/>
          <w:sz w:val="24"/>
          <w:szCs w:val="24"/>
        </w:rPr>
        <w:t>Поверните регулировочную гайку против часовой стрелки от 1 до 2 оборотов (на</w:t>
      </w:r>
      <w:proofErr w:type="gramEnd"/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картинке – 3 полуоборота), чтобы открыть наковальню (рис 9), затем поверните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инструмент на 90 градусов и выньте инструмент путем вращения</w:t>
      </w:r>
      <w:proofErr w:type="gramStart"/>
      <w:r>
        <w:rPr>
          <w:rFonts w:ascii="LiberationSerif" w:hAnsi="LiberationSerif" w:cs="LiberationSerif"/>
          <w:sz w:val="24"/>
          <w:szCs w:val="24"/>
        </w:rPr>
        <w:t>.(</w:t>
      </w:r>
      <w:proofErr w:type="gramEnd"/>
      <w:r>
        <w:rPr>
          <w:rFonts w:ascii="LiberationSerif" w:hAnsi="LiberationSerif" w:cs="LiberationSerif"/>
          <w:sz w:val="24"/>
          <w:szCs w:val="24"/>
        </w:rPr>
        <w:t>рис 10)</w:t>
      </w:r>
    </w:p>
    <w:p w:rsidR="001F134D" w:rsidRDefault="001F134D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600575" cy="1409700"/>
            <wp:effectExtent l="1905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6AEC" w:rsidRDefault="00546AEC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6. Проверьте кольца резекции, чтобы убедиться, что основные скобочные линии</w:t>
      </w:r>
    </w:p>
    <w:p w:rsidR="00270E9A" w:rsidRDefault="00270E9A" w:rsidP="00270E9A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завершены. В случае незавершенности необходим пересмотр.</w:t>
      </w:r>
    </w:p>
    <w:p w:rsidR="00270E9A" w:rsidRDefault="00270E9A" w:rsidP="00B9319E">
      <w:pPr>
        <w:autoSpaceDE w:val="0"/>
        <w:autoSpaceDN w:val="0"/>
        <w:adjustRightInd w:val="0"/>
        <w:spacing w:after="0" w:line="240" w:lineRule="auto"/>
        <w:jc w:val="center"/>
        <w:rPr>
          <w:rFonts w:ascii="LiberationSerif-Bold" w:hAnsi="LiberationSerif-Bold" w:cs="LiberationSerif-Bold"/>
          <w:b/>
          <w:bCs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Внимание! </w:t>
      </w:r>
      <w:r>
        <w:rPr>
          <w:rFonts w:ascii="LiberationSerif-Bold" w:hAnsi="LiberationSerif-Bold" w:cs="LiberationSerif-Bold"/>
          <w:b/>
          <w:bCs/>
          <w:sz w:val="24"/>
          <w:szCs w:val="24"/>
        </w:rPr>
        <w:t xml:space="preserve">(Прочитайте внимательно данную информацию перед </w:t>
      </w:r>
      <w:r w:rsidR="00B9319E">
        <w:rPr>
          <w:rFonts w:ascii="LiberationSerif-Bold" w:hAnsi="LiberationSerif-Bold" w:cs="LiberationSerif-Bold"/>
          <w:b/>
          <w:bCs/>
          <w:sz w:val="24"/>
          <w:szCs w:val="24"/>
        </w:rPr>
        <w:t>использованием</w:t>
      </w:r>
      <w:r>
        <w:rPr>
          <w:rFonts w:ascii="LiberationSerif-Bold" w:hAnsi="LiberationSerif-Bold" w:cs="LiberationSerif-Bold"/>
          <w:b/>
          <w:bCs/>
          <w:sz w:val="24"/>
          <w:szCs w:val="24"/>
        </w:rPr>
        <w:t>)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1. Проверьте стерильность упаковки. Запрещается использовать аппарат, если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упаковка повреждена.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2. Проверьте срок годности </w:t>
      </w:r>
      <w:r w:rsidR="00D32A69">
        <w:rPr>
          <w:rFonts w:ascii="LiberationSerif" w:hAnsi="LiberationSerif" w:cs="LiberationSerif"/>
          <w:sz w:val="24"/>
          <w:szCs w:val="24"/>
        </w:rPr>
        <w:t>стерилизации</w:t>
      </w:r>
      <w:r>
        <w:rPr>
          <w:rFonts w:ascii="LiberationSerif" w:hAnsi="LiberationSerif" w:cs="LiberationSerif"/>
          <w:sz w:val="24"/>
          <w:szCs w:val="24"/>
        </w:rPr>
        <w:t>. Запрещено использовать аппарат, если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срок годности истек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3. Полностью вычистите сегменты ткани, </w:t>
      </w:r>
      <w:r w:rsidR="00546AEC">
        <w:rPr>
          <w:rFonts w:ascii="LiberationSerif" w:hAnsi="LiberationSerif" w:cs="LiberationSerif"/>
          <w:sz w:val="24"/>
          <w:szCs w:val="24"/>
        </w:rPr>
        <w:t xml:space="preserve">которые будут </w:t>
      </w:r>
      <w:proofErr w:type="spellStart"/>
      <w:r w:rsidR="00546AEC">
        <w:rPr>
          <w:rFonts w:ascii="LiberationSerif" w:hAnsi="LiberationSerif" w:cs="LiberationSerif"/>
          <w:sz w:val="24"/>
          <w:szCs w:val="24"/>
        </w:rPr>
        <w:t>анастомозированы</w:t>
      </w:r>
      <w:proofErr w:type="spellEnd"/>
      <w:r w:rsidR="00546AEC">
        <w:rPr>
          <w:rFonts w:ascii="LiberationSerif" w:hAnsi="LiberationSerif" w:cs="LiberationSerif"/>
          <w:sz w:val="24"/>
          <w:szCs w:val="24"/>
        </w:rPr>
        <w:t xml:space="preserve">, </w:t>
      </w:r>
      <w:r>
        <w:rPr>
          <w:rFonts w:ascii="LiberationSerif" w:hAnsi="LiberationSerif" w:cs="LiberationSerif"/>
          <w:sz w:val="24"/>
          <w:szCs w:val="24"/>
        </w:rPr>
        <w:t>прежде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чем наложить кисетный шов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4. Кисетный шов должен в наибольшей степени располагаться вертикально к оси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ткани, чтобы гарантировать самую короткую длину (стежка или шва) и чтобы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обеспечить отрезание лишнего сегмента ткани и оставаться только 2-3 мм в длине.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5. Не затягивайте шов слишком туго, когда вводите наковальню и размещение скобы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внутрь шва. В противном случае, они не смогут свободно двигаться в шве.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Отрежьте лишний кисетный шов (нить)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6. Наиболее важно, что сегменты ткани, которые будут </w:t>
      </w:r>
      <w:proofErr w:type="spellStart"/>
      <w:r>
        <w:rPr>
          <w:rFonts w:ascii="LiberationSerif" w:hAnsi="LiberationSerif" w:cs="LiberationSerif"/>
          <w:sz w:val="24"/>
          <w:szCs w:val="24"/>
        </w:rPr>
        <w:t>анастомозированы</w:t>
      </w:r>
      <w:proofErr w:type="spellEnd"/>
      <w:r>
        <w:rPr>
          <w:rFonts w:ascii="LiberationSerif" w:hAnsi="LiberationSerif" w:cs="LiberationSerif"/>
          <w:sz w:val="24"/>
          <w:szCs w:val="24"/>
        </w:rPr>
        <w:t>, должны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быть помещены очень равномерно между наковальней и размещением скобки.</w:t>
      </w:r>
    </w:p>
    <w:p w:rsidR="00546AEC" w:rsidRDefault="0052023C" w:rsidP="00546AEC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7</w:t>
      </w:r>
      <w:r w:rsidR="00270E9A">
        <w:rPr>
          <w:rFonts w:ascii="LiberationSerif" w:hAnsi="LiberationSerif" w:cs="LiberationSerif"/>
          <w:sz w:val="24"/>
          <w:szCs w:val="24"/>
        </w:rPr>
        <w:t>. Не закручивайте сильно туго регулировочную гайку. Держите сегменты органов в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 w:rsidR="00270E9A">
        <w:rPr>
          <w:rFonts w:ascii="LiberationSerif" w:hAnsi="LiberationSerif" w:cs="LiberationSerif"/>
          <w:sz w:val="24"/>
          <w:szCs w:val="24"/>
        </w:rPr>
        <w:t>правильной ориентации.</w:t>
      </w:r>
    </w:p>
    <w:p w:rsidR="00546AEC" w:rsidRDefault="0052023C" w:rsidP="00546AEC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8</w:t>
      </w:r>
      <w:r w:rsidR="00270E9A">
        <w:rPr>
          <w:rFonts w:ascii="LiberationSerif" w:hAnsi="LiberationSerif" w:cs="LiberationSerif"/>
          <w:sz w:val="24"/>
          <w:szCs w:val="24"/>
        </w:rPr>
        <w:t>. После выпуска безопасности. Попытайтесь расположить сшивающий аппарат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 w:rsidR="00270E9A">
        <w:rPr>
          <w:rFonts w:ascii="LiberationSerif" w:hAnsi="LiberationSerif" w:cs="LiberationSerif"/>
          <w:sz w:val="24"/>
          <w:szCs w:val="24"/>
        </w:rPr>
        <w:t xml:space="preserve">параллельно сегменту ткани, который будет </w:t>
      </w:r>
      <w:proofErr w:type="spellStart"/>
      <w:r w:rsidR="00270E9A">
        <w:rPr>
          <w:rFonts w:ascii="LiberationSerif" w:hAnsi="LiberationSerif" w:cs="LiberationSerif"/>
          <w:sz w:val="24"/>
          <w:szCs w:val="24"/>
        </w:rPr>
        <w:t>анастомозирован</w:t>
      </w:r>
      <w:proofErr w:type="spellEnd"/>
      <w:r w:rsidR="00270E9A">
        <w:rPr>
          <w:rFonts w:ascii="LiberationSerif" w:hAnsi="LiberationSerif" w:cs="LiberationSerif"/>
          <w:sz w:val="24"/>
          <w:szCs w:val="24"/>
        </w:rPr>
        <w:t>, сжимайте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 w:rsidR="00270E9A">
        <w:rPr>
          <w:rFonts w:ascii="LiberationSerif" w:hAnsi="LiberationSerif" w:cs="LiberationSerif"/>
          <w:sz w:val="24"/>
          <w:szCs w:val="24"/>
        </w:rPr>
        <w:t>стреляющую ручку с постоянным, устойчивым давлением.</w:t>
      </w:r>
    </w:p>
    <w:p w:rsidR="00270E9A" w:rsidRDefault="00270E9A" w:rsidP="00546AEC">
      <w:pPr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Хирург будет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 xml:space="preserve">чувствовать пониженное более аккуратное </w:t>
      </w:r>
      <w:proofErr w:type="gramStart"/>
      <w:r>
        <w:rPr>
          <w:rFonts w:ascii="LiberationSerif" w:hAnsi="LiberationSerif" w:cs="LiberationSerif"/>
          <w:sz w:val="24"/>
          <w:szCs w:val="24"/>
        </w:rPr>
        <w:t>давление</w:t>
      </w:r>
      <w:proofErr w:type="gramEnd"/>
      <w:r>
        <w:rPr>
          <w:rFonts w:ascii="LiberationSerif" w:hAnsi="LiberationSerif" w:cs="LiberationSerif"/>
          <w:sz w:val="24"/>
          <w:szCs w:val="24"/>
        </w:rPr>
        <w:t xml:space="preserve"> и слышать "хруст", поскольку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инструмент заканчивает стреляющий цикл.</w:t>
      </w:r>
    </w:p>
    <w:p w:rsidR="00546AEC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10. Предостережение: 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После стреляющего цикла, выпустите стреляющую ручку и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повторно немедленно включите безопасность, чтобы избежать второго пореза по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ошибке</w:t>
      </w:r>
      <w:r w:rsidR="00546AEC">
        <w:rPr>
          <w:rFonts w:ascii="LiberationSerif" w:hAnsi="LiberationSerif" w:cs="LiberationSerif"/>
          <w:sz w:val="24"/>
          <w:szCs w:val="24"/>
        </w:rPr>
        <w:t>.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11. После завершения анастомоза, пожалуйста, проверьте, нет ли плохого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наложения шв</w:t>
      </w:r>
      <w:r w:rsidR="00C916E2">
        <w:rPr>
          <w:rFonts w:ascii="LiberationSerif" w:hAnsi="LiberationSerif" w:cs="LiberationSerif"/>
          <w:sz w:val="24"/>
          <w:szCs w:val="24"/>
        </w:rPr>
        <w:t>а</w:t>
      </w:r>
      <w:r>
        <w:rPr>
          <w:rFonts w:ascii="LiberationSerif" w:hAnsi="LiberationSerif" w:cs="LiberationSerif"/>
          <w:sz w:val="24"/>
          <w:szCs w:val="24"/>
        </w:rPr>
        <w:t>. В противном случае, сделайте стежок на поврежденной части в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качестве гарантии излечения</w:t>
      </w:r>
      <w:r w:rsidR="00546AEC">
        <w:rPr>
          <w:rFonts w:ascii="LiberationSerif" w:hAnsi="LiberationSerif" w:cs="LiberationSerif"/>
          <w:sz w:val="24"/>
          <w:szCs w:val="24"/>
        </w:rPr>
        <w:t>.</w:t>
      </w:r>
    </w:p>
    <w:p w:rsidR="00270E9A" w:rsidRDefault="00270E9A" w:rsidP="00270E9A">
      <w:pPr>
        <w:rPr>
          <w:rFonts w:ascii="LiberationSerif" w:hAnsi="LiberationSerif" w:cs="LiberationSerif"/>
          <w:sz w:val="24"/>
          <w:szCs w:val="24"/>
        </w:rPr>
      </w:pP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8"/>
          <w:szCs w:val="28"/>
        </w:rPr>
        <w:t>Хранение</w:t>
      </w:r>
    </w:p>
    <w:p w:rsidR="00270E9A" w:rsidRDefault="00270E9A" w:rsidP="00270E9A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Продукт следует хранить в сухом помещении с отличной вентиляцией и без </w:t>
      </w:r>
      <w:proofErr w:type="gramStart"/>
      <w:r>
        <w:rPr>
          <w:rFonts w:ascii="LiberationSerif" w:hAnsi="LiberationSerif" w:cs="LiberationSerif"/>
          <w:sz w:val="24"/>
          <w:szCs w:val="24"/>
        </w:rPr>
        <w:t>едких</w:t>
      </w:r>
      <w:proofErr w:type="gramEnd"/>
    </w:p>
    <w:p w:rsidR="0023448D" w:rsidRDefault="00270E9A" w:rsidP="00546AEC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>газов. Относительная влажность комнаты должна составить меньше 80 %. Следует</w:t>
      </w:r>
      <w:r w:rsidR="00546AEC">
        <w:rPr>
          <w:rFonts w:ascii="LiberationSerif" w:hAnsi="LiberationSerif" w:cs="LiberationSerif"/>
          <w:sz w:val="24"/>
          <w:szCs w:val="24"/>
        </w:rPr>
        <w:t xml:space="preserve"> </w:t>
      </w:r>
      <w:r>
        <w:rPr>
          <w:rFonts w:ascii="LiberationSerif" w:hAnsi="LiberationSerif" w:cs="LiberationSerif"/>
          <w:sz w:val="24"/>
          <w:szCs w:val="24"/>
        </w:rPr>
        <w:t>избегать сжимания, трения и ударения продукта.</w:t>
      </w:r>
    </w:p>
    <w:sectPr w:rsidR="0023448D" w:rsidSect="000501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Sans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Serif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ans-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erif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13224"/>
    <w:multiLevelType w:val="hybridMultilevel"/>
    <w:tmpl w:val="E8EAF0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70E9A"/>
    <w:rsid w:val="0005015D"/>
    <w:rsid w:val="00060D49"/>
    <w:rsid w:val="001A5474"/>
    <w:rsid w:val="001F134D"/>
    <w:rsid w:val="0023448D"/>
    <w:rsid w:val="00270E9A"/>
    <w:rsid w:val="00291F90"/>
    <w:rsid w:val="002B1553"/>
    <w:rsid w:val="0033295D"/>
    <w:rsid w:val="003749DD"/>
    <w:rsid w:val="004624AE"/>
    <w:rsid w:val="0052023C"/>
    <w:rsid w:val="00546AEC"/>
    <w:rsid w:val="00552326"/>
    <w:rsid w:val="00602379"/>
    <w:rsid w:val="006A157D"/>
    <w:rsid w:val="006E3F31"/>
    <w:rsid w:val="007700BE"/>
    <w:rsid w:val="007E352D"/>
    <w:rsid w:val="00873869"/>
    <w:rsid w:val="008A1AFD"/>
    <w:rsid w:val="00943110"/>
    <w:rsid w:val="00983AFB"/>
    <w:rsid w:val="00AF265D"/>
    <w:rsid w:val="00B06F4C"/>
    <w:rsid w:val="00B6303E"/>
    <w:rsid w:val="00B9319E"/>
    <w:rsid w:val="00BC3EAC"/>
    <w:rsid w:val="00C043D3"/>
    <w:rsid w:val="00C916E2"/>
    <w:rsid w:val="00C91882"/>
    <w:rsid w:val="00D32A69"/>
    <w:rsid w:val="00DC7D6E"/>
    <w:rsid w:val="00F16474"/>
    <w:rsid w:val="00F32A31"/>
    <w:rsid w:val="00F807C0"/>
    <w:rsid w:val="00FC3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7" type="connector" idref="#_x0000_s1030"/>
        <o:r id="V:Rule8" type="connector" idref="#_x0000_s1035"/>
        <o:r id="V:Rule9" type="connector" idref="#_x0000_s1033"/>
        <o:r id="V:Rule10" type="connector" idref="#_x0000_s1032"/>
        <o:r id="V:Rule11" type="connector" idref="#_x0000_s1031"/>
        <o:r id="V:Rule12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1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70E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0E9A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5523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700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6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790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8</cp:revision>
  <cp:lastPrinted>2012-07-26T14:05:00Z</cp:lastPrinted>
  <dcterms:created xsi:type="dcterms:W3CDTF">2013-05-28T14:59:00Z</dcterms:created>
  <dcterms:modified xsi:type="dcterms:W3CDTF">2013-09-15T07:53:00Z</dcterms:modified>
</cp:coreProperties>
</file>