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5F0E" w:rsidRDefault="00AA5F0E" w:rsidP="00AA5F0E">
      <w:pPr>
        <w:autoSpaceDE w:val="0"/>
        <w:autoSpaceDN w:val="0"/>
        <w:adjustRightInd w:val="0"/>
        <w:spacing w:after="0" w:line="240" w:lineRule="auto"/>
        <w:rPr>
          <w:rFonts w:ascii="LiberationSans-Bold" w:hAnsi="LiberationSans-Bold" w:cs="LiberationSans-Bold"/>
          <w:b/>
          <w:bCs/>
          <w:sz w:val="32"/>
          <w:szCs w:val="32"/>
        </w:rPr>
      </w:pPr>
    </w:p>
    <w:p w:rsidR="00AA5F0E" w:rsidRPr="009C5724" w:rsidRDefault="00AA5F0E" w:rsidP="009C5724">
      <w:pPr>
        <w:autoSpaceDE w:val="0"/>
        <w:autoSpaceDN w:val="0"/>
        <w:adjustRightInd w:val="0"/>
        <w:spacing w:after="0" w:line="240" w:lineRule="auto"/>
        <w:jc w:val="center"/>
        <w:rPr>
          <w:rFonts w:ascii="Times New Roman" w:hAnsi="Times New Roman" w:cs="Times New Roman"/>
          <w:b/>
          <w:bCs/>
          <w:sz w:val="40"/>
          <w:szCs w:val="40"/>
        </w:rPr>
      </w:pPr>
      <w:r w:rsidRPr="009C5724">
        <w:rPr>
          <w:rFonts w:ascii="Times New Roman" w:hAnsi="Times New Roman" w:cs="Times New Roman"/>
          <w:b/>
          <w:bCs/>
          <w:sz w:val="40"/>
          <w:szCs w:val="40"/>
        </w:rPr>
        <w:t>Инструкция</w:t>
      </w:r>
    </w:p>
    <w:p w:rsidR="00AA5F0E" w:rsidRPr="009C5724" w:rsidRDefault="00AA5F0E" w:rsidP="009C5724">
      <w:pPr>
        <w:autoSpaceDE w:val="0"/>
        <w:autoSpaceDN w:val="0"/>
        <w:adjustRightInd w:val="0"/>
        <w:spacing w:after="0" w:line="240" w:lineRule="auto"/>
        <w:jc w:val="center"/>
        <w:rPr>
          <w:rFonts w:ascii="Times New Roman" w:hAnsi="Times New Roman" w:cs="Times New Roman"/>
          <w:b/>
          <w:bCs/>
          <w:sz w:val="40"/>
          <w:szCs w:val="40"/>
        </w:rPr>
      </w:pPr>
      <w:r w:rsidRPr="009C5724">
        <w:rPr>
          <w:rFonts w:ascii="Times New Roman" w:hAnsi="Times New Roman" w:cs="Times New Roman"/>
          <w:b/>
          <w:bCs/>
          <w:sz w:val="40"/>
          <w:szCs w:val="40"/>
        </w:rPr>
        <w:t xml:space="preserve">по применению одноразового линейного сшивающего  аппарата  типа  </w:t>
      </w:r>
      <w:r w:rsidRPr="009C5724">
        <w:rPr>
          <w:rFonts w:ascii="Times New Roman" w:hAnsi="Times New Roman" w:cs="Times New Roman"/>
          <w:b/>
          <w:bCs/>
          <w:sz w:val="40"/>
          <w:szCs w:val="40"/>
          <w:lang w:val="en-US"/>
        </w:rPr>
        <w:t>PYZX</w:t>
      </w:r>
    </w:p>
    <w:p w:rsidR="00AA5F0E" w:rsidRPr="00552326" w:rsidRDefault="00AA5F0E" w:rsidP="00AA5F0E">
      <w:pPr>
        <w:autoSpaceDE w:val="0"/>
        <w:autoSpaceDN w:val="0"/>
        <w:adjustRightInd w:val="0"/>
        <w:spacing w:after="0" w:line="240" w:lineRule="auto"/>
        <w:rPr>
          <w:rFonts w:cs="LiberationSans-Bold"/>
          <w:b/>
          <w:bCs/>
          <w:sz w:val="32"/>
          <w:szCs w:val="32"/>
        </w:rPr>
      </w:pPr>
    </w:p>
    <w:p w:rsidR="00AA5F0E" w:rsidRPr="002B1553" w:rsidRDefault="00AA5F0E" w:rsidP="00AA5F0E">
      <w:pPr>
        <w:autoSpaceDE w:val="0"/>
        <w:autoSpaceDN w:val="0"/>
        <w:adjustRightInd w:val="0"/>
        <w:spacing w:after="0" w:line="240" w:lineRule="auto"/>
        <w:rPr>
          <w:rFonts w:ascii="LiberationSans-BoldItalic" w:hAnsi="LiberationSans-BoldItalic" w:cs="LiberationSans-BoldItalic"/>
          <w:b/>
          <w:bCs/>
          <w:i/>
          <w:iCs/>
          <w:sz w:val="36"/>
          <w:szCs w:val="36"/>
        </w:rPr>
      </w:pPr>
      <w:r w:rsidRPr="002B1553">
        <w:rPr>
          <w:rFonts w:ascii="LiberationSans-BoldItalic" w:hAnsi="LiberationSans-BoldItalic" w:cs="LiberationSans-BoldItalic"/>
          <w:b/>
          <w:bCs/>
          <w:i/>
          <w:iCs/>
          <w:sz w:val="36"/>
          <w:szCs w:val="36"/>
        </w:rPr>
        <w:t>Маркировка</w:t>
      </w:r>
    </w:p>
    <w:p w:rsidR="00AA5F0E" w:rsidRDefault="00AA5F0E" w:rsidP="00AA5F0E">
      <w:pPr>
        <w:autoSpaceDE w:val="0"/>
        <w:autoSpaceDN w:val="0"/>
        <w:adjustRightInd w:val="0"/>
        <w:spacing w:after="0" w:line="240" w:lineRule="auto"/>
        <w:rPr>
          <w:rFonts w:ascii="LiberationSans-BoldItalic" w:hAnsi="LiberationSans-BoldItalic" w:cs="LiberationSans-BoldItalic"/>
          <w:bCs/>
          <w:iCs/>
          <w:sz w:val="28"/>
          <w:szCs w:val="28"/>
        </w:rPr>
      </w:pPr>
    </w:p>
    <w:p w:rsidR="00AA5F0E" w:rsidRPr="00B6303E" w:rsidRDefault="00AA5F0E" w:rsidP="00AA5F0E">
      <w:pPr>
        <w:autoSpaceDE w:val="0"/>
        <w:autoSpaceDN w:val="0"/>
        <w:adjustRightInd w:val="0"/>
        <w:spacing w:after="0" w:line="240" w:lineRule="auto"/>
        <w:rPr>
          <w:rFonts w:ascii="LiberationSans-BoldItalic" w:hAnsi="LiberationSans-BoldItalic" w:cs="LiberationSans-BoldItalic"/>
          <w:bCs/>
          <w:iCs/>
          <w:sz w:val="28"/>
          <w:szCs w:val="28"/>
        </w:rPr>
      </w:pPr>
    </w:p>
    <w:p w:rsidR="00AA5F0E" w:rsidRPr="00B6303E" w:rsidRDefault="00AA5F0E" w:rsidP="00AA5F0E">
      <w:pPr>
        <w:autoSpaceDE w:val="0"/>
        <w:autoSpaceDN w:val="0"/>
        <w:adjustRightInd w:val="0"/>
        <w:spacing w:after="0" w:line="240" w:lineRule="auto"/>
        <w:rPr>
          <w:rFonts w:ascii="LiberationSans-BoldItalic" w:hAnsi="LiberationSans-BoldItalic" w:cs="LiberationSans-BoldItalic"/>
          <w:bCs/>
          <w:iCs/>
          <w:sz w:val="28"/>
          <w:szCs w:val="28"/>
        </w:rPr>
      </w:pPr>
      <w:r>
        <w:rPr>
          <w:rFonts w:ascii="LiberationSerif" w:hAnsi="LiberationSerif" w:cs="LiberationSerif"/>
          <w:b/>
          <w:sz w:val="24"/>
          <w:szCs w:val="24"/>
        </w:rPr>
        <w:t>С</w:t>
      </w:r>
      <w:r w:rsidRPr="00B6303E">
        <w:rPr>
          <w:rFonts w:ascii="LiberationSerif" w:hAnsi="LiberationSerif" w:cs="LiberationSerif"/>
          <w:b/>
          <w:sz w:val="24"/>
          <w:szCs w:val="24"/>
        </w:rPr>
        <w:t>мотреть инструкцию перед использованием</w:t>
      </w:r>
    </w:p>
    <w:p w:rsidR="00AA5F0E" w:rsidRPr="00B6303E" w:rsidRDefault="00AA5F0E" w:rsidP="00AA5F0E">
      <w:pPr>
        <w:autoSpaceDE w:val="0"/>
        <w:autoSpaceDN w:val="0"/>
        <w:adjustRightInd w:val="0"/>
        <w:spacing w:after="0" w:line="240" w:lineRule="auto"/>
        <w:rPr>
          <w:rFonts w:ascii="LiberationSans-BoldItalic" w:hAnsi="LiberationSans-BoldItalic" w:cs="LiberationSans-BoldItalic"/>
          <w:bCs/>
          <w:iCs/>
          <w:sz w:val="28"/>
          <w:szCs w:val="28"/>
        </w:rPr>
      </w:pPr>
    </w:p>
    <w:p w:rsidR="00AA5F0E" w:rsidRDefault="00AA5F0E" w:rsidP="00AA5F0E">
      <w:pPr>
        <w:autoSpaceDE w:val="0"/>
        <w:autoSpaceDN w:val="0"/>
        <w:adjustRightInd w:val="0"/>
        <w:spacing w:after="0" w:line="240" w:lineRule="auto"/>
        <w:rPr>
          <w:rFonts w:ascii="LiberationSans-BoldItalic" w:hAnsi="LiberationSans-BoldItalic" w:cs="LiberationSans-BoldItalic"/>
          <w:b/>
          <w:bCs/>
          <w:i/>
          <w:iCs/>
          <w:sz w:val="24"/>
          <w:szCs w:val="24"/>
        </w:rPr>
      </w:pPr>
      <w:r>
        <w:rPr>
          <w:rFonts w:ascii="LiberationSans-BoldItalic" w:hAnsi="LiberationSans-BoldItalic" w:cs="LiberationSans-BoldItalic"/>
          <w:b/>
          <w:bCs/>
          <w:i/>
          <w:iCs/>
          <w:noProof/>
          <w:sz w:val="28"/>
          <w:szCs w:val="28"/>
          <w:lang w:eastAsia="ru-RU"/>
        </w:rPr>
        <w:drawing>
          <wp:inline distT="0" distB="0" distL="0" distR="0">
            <wp:extent cx="866775" cy="695325"/>
            <wp:effectExtent l="19050" t="0" r="9525"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66775" cy="695325"/>
                    </a:xfrm>
                    <a:prstGeom prst="rect">
                      <a:avLst/>
                    </a:prstGeom>
                    <a:noFill/>
                    <a:ln w="9525">
                      <a:noFill/>
                      <a:miter lim="800000"/>
                      <a:headEnd/>
                      <a:tailEnd/>
                    </a:ln>
                  </pic:spPr>
                </pic:pic>
              </a:graphicData>
            </a:graphic>
          </wp:inline>
        </w:drawing>
      </w:r>
      <w:r>
        <w:rPr>
          <w:rFonts w:ascii="LiberationSans-BoldItalic" w:hAnsi="LiberationSans-BoldItalic" w:cs="LiberationSans-BoldItalic"/>
          <w:b/>
          <w:bCs/>
          <w:i/>
          <w:iCs/>
          <w:sz w:val="24"/>
          <w:szCs w:val="24"/>
        </w:rPr>
        <w:t xml:space="preserve"> </w:t>
      </w:r>
    </w:p>
    <w:p w:rsidR="00AA5F0E" w:rsidRDefault="00AA5F0E" w:rsidP="00AA5F0E">
      <w:pPr>
        <w:autoSpaceDE w:val="0"/>
        <w:autoSpaceDN w:val="0"/>
        <w:adjustRightInd w:val="0"/>
        <w:spacing w:after="0" w:line="240" w:lineRule="auto"/>
        <w:rPr>
          <w:rFonts w:ascii="LiberationSans-BoldItalic" w:hAnsi="LiberationSans-BoldItalic" w:cs="LiberationSans-BoldItalic"/>
          <w:b/>
          <w:bCs/>
          <w:i/>
          <w:iCs/>
          <w:sz w:val="24"/>
          <w:szCs w:val="24"/>
        </w:rPr>
      </w:pPr>
    </w:p>
    <w:p w:rsidR="00AA5F0E" w:rsidRDefault="00AA5F0E" w:rsidP="00AA5F0E">
      <w:pPr>
        <w:autoSpaceDE w:val="0"/>
        <w:autoSpaceDN w:val="0"/>
        <w:adjustRightInd w:val="0"/>
        <w:spacing w:after="0" w:line="240" w:lineRule="auto"/>
        <w:rPr>
          <w:rFonts w:ascii="LiberationSerif" w:hAnsi="LiberationSerif" w:cs="LiberationSerif"/>
          <w:sz w:val="24"/>
          <w:szCs w:val="24"/>
        </w:rPr>
      </w:pPr>
      <w:r w:rsidRPr="00B6303E">
        <w:rPr>
          <w:rFonts w:cs="LiberationSerif"/>
          <w:b/>
          <w:sz w:val="28"/>
          <w:szCs w:val="28"/>
        </w:rPr>
        <w:t>Стерильно</w:t>
      </w:r>
      <w:r>
        <w:rPr>
          <w:rFonts w:cs="LiberationSerif"/>
          <w:b/>
          <w:sz w:val="28"/>
          <w:szCs w:val="28"/>
        </w:rPr>
        <w:t>.</w:t>
      </w:r>
      <w:r>
        <w:rPr>
          <w:rFonts w:ascii="LiberationSans-BoldItalic" w:hAnsi="LiberationSans-BoldItalic" w:cs="LiberationSans-BoldItalic"/>
          <w:b/>
          <w:bCs/>
          <w:i/>
          <w:iCs/>
          <w:sz w:val="24"/>
          <w:szCs w:val="24"/>
        </w:rPr>
        <w:t xml:space="preserve">        </w:t>
      </w:r>
      <w:r>
        <w:rPr>
          <w:rFonts w:ascii="LiberationSerif" w:hAnsi="LiberationSerif" w:cs="LiberationSerif"/>
          <w:sz w:val="24"/>
          <w:szCs w:val="24"/>
        </w:rPr>
        <w:t xml:space="preserve">   </w:t>
      </w:r>
    </w:p>
    <w:p w:rsidR="00AA5F0E" w:rsidRDefault="00AA5F0E" w:rsidP="00AA5F0E">
      <w:pPr>
        <w:autoSpaceDE w:val="0"/>
        <w:autoSpaceDN w:val="0"/>
        <w:adjustRightInd w:val="0"/>
        <w:spacing w:after="0" w:line="240" w:lineRule="auto"/>
        <w:rPr>
          <w:rFonts w:ascii="LiberationSerif" w:hAnsi="LiberationSerif" w:cs="LiberationSerif"/>
          <w:b/>
          <w:sz w:val="24"/>
          <w:szCs w:val="24"/>
        </w:rPr>
      </w:pPr>
    </w:p>
    <w:p w:rsidR="00AA5F0E" w:rsidRDefault="00AA5F0E" w:rsidP="00AA5F0E">
      <w:pPr>
        <w:autoSpaceDE w:val="0"/>
        <w:autoSpaceDN w:val="0"/>
        <w:adjustRightInd w:val="0"/>
        <w:spacing w:after="0" w:line="240" w:lineRule="auto"/>
        <w:rPr>
          <w:rFonts w:ascii="LiberationSerif" w:hAnsi="LiberationSerif" w:cs="LiberationSerif"/>
          <w:b/>
          <w:sz w:val="24"/>
          <w:szCs w:val="24"/>
        </w:rPr>
      </w:pPr>
    </w:p>
    <w:tbl>
      <w:tblPr>
        <w:tblStyle w:val="a9"/>
        <w:tblW w:w="0" w:type="auto"/>
        <w:tblLook w:val="04A0"/>
      </w:tblPr>
      <w:tblGrid>
        <w:gridCol w:w="1668"/>
      </w:tblGrid>
      <w:tr w:rsidR="00AA5F0E" w:rsidTr="0098651C">
        <w:trPr>
          <w:trHeight w:val="727"/>
        </w:trPr>
        <w:tc>
          <w:tcPr>
            <w:tcW w:w="1668" w:type="dxa"/>
          </w:tcPr>
          <w:p w:rsidR="00AA5F0E" w:rsidRDefault="00AA5F0E" w:rsidP="0098651C">
            <w:pPr>
              <w:autoSpaceDE w:val="0"/>
              <w:autoSpaceDN w:val="0"/>
              <w:adjustRightInd w:val="0"/>
              <w:rPr>
                <w:rFonts w:ascii="LiberationSerif" w:hAnsi="LiberationSerif" w:cs="LiberationSerif"/>
                <w:sz w:val="24"/>
                <w:szCs w:val="24"/>
              </w:rPr>
            </w:pPr>
          </w:p>
          <w:p w:rsidR="00AA5F0E" w:rsidRPr="00B6303E" w:rsidRDefault="00AA5F0E" w:rsidP="0098651C">
            <w:pPr>
              <w:autoSpaceDE w:val="0"/>
              <w:autoSpaceDN w:val="0"/>
              <w:adjustRightInd w:val="0"/>
              <w:rPr>
                <w:rFonts w:asciiTheme="minorHAnsi" w:hAnsiTheme="minorHAnsi" w:cs="LiberationSerif"/>
                <w:b/>
                <w:sz w:val="32"/>
                <w:szCs w:val="32"/>
                <w:lang w:val="en-US"/>
              </w:rPr>
            </w:pPr>
            <w:r>
              <w:rPr>
                <w:rFonts w:asciiTheme="minorHAnsi" w:hAnsiTheme="minorHAnsi" w:cs="LiberationSerif"/>
                <w:b/>
                <w:sz w:val="32"/>
                <w:szCs w:val="32"/>
                <w:lang w:val="en-US"/>
              </w:rPr>
              <w:t xml:space="preserve">  </w:t>
            </w:r>
            <w:r w:rsidRPr="00B6303E">
              <w:rPr>
                <w:rFonts w:asciiTheme="minorHAnsi" w:hAnsiTheme="minorHAnsi" w:cs="LiberationSerif"/>
                <w:b/>
                <w:sz w:val="32"/>
                <w:szCs w:val="32"/>
                <w:lang w:val="en-US"/>
              </w:rPr>
              <w:t>STERILE</w:t>
            </w:r>
          </w:p>
        </w:tc>
      </w:tr>
    </w:tbl>
    <w:p w:rsidR="00AA5F0E" w:rsidRDefault="00AA5F0E" w:rsidP="00AA5F0E">
      <w:pPr>
        <w:autoSpaceDE w:val="0"/>
        <w:autoSpaceDN w:val="0"/>
        <w:adjustRightInd w:val="0"/>
        <w:spacing w:after="0" w:line="240" w:lineRule="auto"/>
        <w:rPr>
          <w:rFonts w:cs="LiberationSerif"/>
          <w:b/>
          <w:sz w:val="28"/>
          <w:szCs w:val="28"/>
        </w:rPr>
      </w:pPr>
      <w:r>
        <w:rPr>
          <w:rFonts w:ascii="LiberationSerif" w:hAnsi="LiberationSerif" w:cs="LiberationSerif"/>
          <w:sz w:val="24"/>
          <w:szCs w:val="24"/>
        </w:rPr>
        <w:t xml:space="preserve">        </w:t>
      </w:r>
      <w:r>
        <w:rPr>
          <w:rFonts w:cs="LiberationSerif"/>
          <w:sz w:val="24"/>
          <w:szCs w:val="24"/>
          <w:lang w:val="en-US"/>
        </w:rPr>
        <w:t xml:space="preserve">                                </w:t>
      </w:r>
      <w:r w:rsidRPr="00B6303E">
        <w:rPr>
          <w:rFonts w:cs="LiberationSerif"/>
          <w:b/>
          <w:sz w:val="28"/>
          <w:szCs w:val="28"/>
          <w:lang w:val="en-US"/>
        </w:rPr>
        <w:t xml:space="preserve"> </w:t>
      </w:r>
    </w:p>
    <w:p w:rsidR="00AA5F0E" w:rsidRPr="00B6303E" w:rsidRDefault="00AA5F0E" w:rsidP="00AA5F0E">
      <w:pPr>
        <w:autoSpaceDE w:val="0"/>
        <w:autoSpaceDN w:val="0"/>
        <w:adjustRightInd w:val="0"/>
        <w:spacing w:after="0" w:line="240" w:lineRule="auto"/>
        <w:rPr>
          <w:rFonts w:cs="LiberationSerif"/>
          <w:b/>
          <w:noProof/>
          <w:sz w:val="28"/>
          <w:szCs w:val="28"/>
          <w:lang w:eastAsia="ru-RU"/>
        </w:rPr>
      </w:pPr>
    </w:p>
    <w:p w:rsidR="00AA5F0E" w:rsidRDefault="00AA5F0E" w:rsidP="00AA5F0E">
      <w:pPr>
        <w:autoSpaceDE w:val="0"/>
        <w:autoSpaceDN w:val="0"/>
        <w:adjustRightInd w:val="0"/>
        <w:spacing w:after="0" w:line="240" w:lineRule="auto"/>
        <w:rPr>
          <w:rFonts w:ascii="LiberationSerif" w:hAnsi="LiberationSerif" w:cs="LiberationSerif"/>
          <w:sz w:val="24"/>
          <w:szCs w:val="24"/>
        </w:rPr>
      </w:pPr>
      <w:r>
        <w:rPr>
          <w:rFonts w:ascii="LiberationSerif" w:hAnsi="LiberationSerif" w:cs="LiberationSerif"/>
          <w:sz w:val="24"/>
          <w:szCs w:val="24"/>
        </w:rPr>
        <w:t xml:space="preserve">   </w:t>
      </w:r>
    </w:p>
    <w:p w:rsidR="00AA5F0E" w:rsidRPr="00552326" w:rsidRDefault="00AA5F0E" w:rsidP="00AA5F0E">
      <w:pPr>
        <w:autoSpaceDE w:val="0"/>
        <w:autoSpaceDN w:val="0"/>
        <w:adjustRightInd w:val="0"/>
        <w:spacing w:after="0" w:line="240" w:lineRule="auto"/>
        <w:rPr>
          <w:rFonts w:ascii="LiberationSerif" w:hAnsi="LiberationSerif" w:cs="LiberationSerif"/>
          <w:b/>
          <w:sz w:val="28"/>
          <w:szCs w:val="28"/>
        </w:rPr>
      </w:pPr>
      <w:r w:rsidRPr="00552326">
        <w:rPr>
          <w:rFonts w:cs="LiberationSerif"/>
          <w:b/>
          <w:sz w:val="28"/>
          <w:szCs w:val="28"/>
        </w:rPr>
        <w:t>Стерилизация ионизирующим излучением</w:t>
      </w:r>
    </w:p>
    <w:p w:rsidR="00AA5F0E" w:rsidRPr="00B6303E" w:rsidRDefault="00AA5F0E" w:rsidP="00AA5F0E">
      <w:pPr>
        <w:autoSpaceDE w:val="0"/>
        <w:autoSpaceDN w:val="0"/>
        <w:adjustRightInd w:val="0"/>
        <w:spacing w:after="0" w:line="240" w:lineRule="auto"/>
        <w:rPr>
          <w:rFonts w:cs="LiberationSerif"/>
          <w:sz w:val="24"/>
          <w:szCs w:val="24"/>
        </w:rPr>
      </w:pPr>
    </w:p>
    <w:p w:rsidR="00AA5F0E" w:rsidRPr="00552326" w:rsidRDefault="00AA5F0E" w:rsidP="00AA5F0E">
      <w:pPr>
        <w:autoSpaceDE w:val="0"/>
        <w:autoSpaceDN w:val="0"/>
        <w:adjustRightInd w:val="0"/>
        <w:spacing w:after="0" w:line="240" w:lineRule="auto"/>
        <w:rPr>
          <w:rFonts w:cs="LiberationSerif"/>
          <w:sz w:val="24"/>
          <w:szCs w:val="24"/>
        </w:rPr>
      </w:pPr>
      <w:r>
        <w:rPr>
          <w:rFonts w:cs="LiberationSerif"/>
          <w:sz w:val="24"/>
          <w:szCs w:val="24"/>
        </w:rPr>
        <w:t xml:space="preserve"> </w:t>
      </w:r>
      <w:r w:rsidRPr="00552326">
        <w:rPr>
          <w:rFonts w:cs="LiberationSerif"/>
          <w:sz w:val="24"/>
          <w:szCs w:val="24"/>
        </w:rPr>
        <w:t xml:space="preserve">                                               </w:t>
      </w:r>
      <w:r>
        <w:rPr>
          <w:rFonts w:cs="LiberationSerif"/>
          <w:sz w:val="24"/>
          <w:szCs w:val="24"/>
        </w:rPr>
        <w:t xml:space="preserve">                                                               </w:t>
      </w:r>
    </w:p>
    <w:tbl>
      <w:tblPr>
        <w:tblStyle w:val="a9"/>
        <w:tblW w:w="0" w:type="auto"/>
        <w:tblLook w:val="04A0"/>
      </w:tblPr>
      <w:tblGrid>
        <w:gridCol w:w="1668"/>
        <w:gridCol w:w="708"/>
      </w:tblGrid>
      <w:tr w:rsidR="00AA5F0E" w:rsidRPr="00552326" w:rsidTr="0098651C">
        <w:trPr>
          <w:trHeight w:val="860"/>
        </w:trPr>
        <w:tc>
          <w:tcPr>
            <w:tcW w:w="1668" w:type="dxa"/>
          </w:tcPr>
          <w:p w:rsidR="00AA5F0E" w:rsidRPr="00552326" w:rsidRDefault="00AA5F0E" w:rsidP="0098651C">
            <w:pPr>
              <w:rPr>
                <w:b/>
                <w:sz w:val="28"/>
                <w:szCs w:val="28"/>
              </w:rPr>
            </w:pPr>
          </w:p>
          <w:p w:rsidR="00AA5F0E" w:rsidRPr="00552326" w:rsidRDefault="00AA5F0E" w:rsidP="0098651C">
            <w:pPr>
              <w:rPr>
                <w:b/>
                <w:sz w:val="28"/>
                <w:szCs w:val="28"/>
              </w:rPr>
            </w:pPr>
            <w:r w:rsidRPr="00552326">
              <w:rPr>
                <w:b/>
                <w:sz w:val="28"/>
                <w:szCs w:val="28"/>
              </w:rPr>
              <w:t xml:space="preserve"> </w:t>
            </w:r>
            <w:r w:rsidRPr="003F3005">
              <w:rPr>
                <w:b/>
                <w:sz w:val="28"/>
                <w:szCs w:val="28"/>
                <w:lang w:val="en-US"/>
              </w:rPr>
              <w:t>STERILE</w:t>
            </w:r>
          </w:p>
        </w:tc>
        <w:tc>
          <w:tcPr>
            <w:tcW w:w="708" w:type="dxa"/>
          </w:tcPr>
          <w:p w:rsidR="00AA5F0E" w:rsidRPr="00552326" w:rsidRDefault="00AA5F0E" w:rsidP="0098651C">
            <w:pPr>
              <w:rPr>
                <w:b/>
                <w:sz w:val="28"/>
                <w:szCs w:val="28"/>
              </w:rPr>
            </w:pPr>
            <w:r w:rsidRPr="00552326">
              <w:rPr>
                <w:b/>
                <w:sz w:val="28"/>
                <w:szCs w:val="28"/>
              </w:rPr>
              <w:t xml:space="preserve"> </w:t>
            </w:r>
          </w:p>
          <w:p w:rsidR="00AA5F0E" w:rsidRPr="00552326" w:rsidRDefault="00AA5F0E" w:rsidP="0098651C">
            <w:pPr>
              <w:rPr>
                <w:b/>
                <w:sz w:val="28"/>
                <w:szCs w:val="28"/>
              </w:rPr>
            </w:pPr>
            <w:r w:rsidRPr="00552326">
              <w:rPr>
                <w:b/>
                <w:sz w:val="28"/>
                <w:szCs w:val="28"/>
              </w:rPr>
              <w:t xml:space="preserve"> </w:t>
            </w:r>
            <w:r w:rsidRPr="003F3005">
              <w:rPr>
                <w:b/>
                <w:sz w:val="28"/>
                <w:szCs w:val="28"/>
                <w:lang w:val="en-US"/>
              </w:rPr>
              <w:t>R</w:t>
            </w:r>
          </w:p>
        </w:tc>
      </w:tr>
    </w:tbl>
    <w:p w:rsidR="00AA5F0E" w:rsidRDefault="00AA5F0E" w:rsidP="00AA5F0E">
      <w:pPr>
        <w:autoSpaceDE w:val="0"/>
        <w:autoSpaceDN w:val="0"/>
        <w:adjustRightInd w:val="0"/>
        <w:spacing w:after="0" w:line="240" w:lineRule="auto"/>
        <w:rPr>
          <w:rFonts w:cs="LiberationSerif"/>
          <w:sz w:val="28"/>
          <w:szCs w:val="28"/>
        </w:rPr>
      </w:pPr>
    </w:p>
    <w:p w:rsidR="00AA5F0E" w:rsidRDefault="00AA5F0E" w:rsidP="00AA5F0E">
      <w:pPr>
        <w:autoSpaceDE w:val="0"/>
        <w:autoSpaceDN w:val="0"/>
        <w:adjustRightInd w:val="0"/>
        <w:spacing w:after="0" w:line="240" w:lineRule="auto"/>
        <w:rPr>
          <w:rFonts w:cs="LiberationSerif"/>
          <w:b/>
          <w:sz w:val="28"/>
          <w:szCs w:val="28"/>
        </w:rPr>
      </w:pPr>
      <w:r w:rsidRPr="00B6303E">
        <w:rPr>
          <w:rFonts w:cs="LiberationSerif"/>
          <w:b/>
          <w:sz w:val="28"/>
          <w:szCs w:val="28"/>
        </w:rPr>
        <w:t xml:space="preserve"> Радиационный метод или лучевую стерилизацию  </w:t>
      </w:r>
      <w:r w:rsidRPr="00B6303E">
        <w:rPr>
          <w:rFonts w:cs="LiberationSerif"/>
          <w:b/>
          <w:sz w:val="28"/>
          <w:szCs w:val="28"/>
          <w:lang w:val="en-US"/>
        </w:rPr>
        <w:t>y</w:t>
      </w:r>
      <w:r w:rsidR="00206609">
        <w:rPr>
          <w:rFonts w:cs="LiberationSerif"/>
          <w:b/>
          <w:sz w:val="28"/>
          <w:szCs w:val="28"/>
        </w:rPr>
        <w:t xml:space="preserve"> -  лучами      </w:t>
      </w:r>
      <w:r w:rsidRPr="00B6303E">
        <w:rPr>
          <w:rFonts w:cs="LiberationSerif"/>
          <w:b/>
          <w:sz w:val="28"/>
          <w:szCs w:val="28"/>
        </w:rPr>
        <w:t xml:space="preserve">                                                   применяют в специальных установках при промышленной стерилизации сшивающих аппаратов однократного применения. </w:t>
      </w:r>
    </w:p>
    <w:p w:rsidR="00AA5F0E" w:rsidRDefault="00AA5F0E" w:rsidP="00AA5F0E">
      <w:pPr>
        <w:autoSpaceDE w:val="0"/>
        <w:autoSpaceDN w:val="0"/>
        <w:adjustRightInd w:val="0"/>
        <w:spacing w:after="0" w:line="240" w:lineRule="auto"/>
        <w:rPr>
          <w:rFonts w:cs="LiberationSerif"/>
          <w:b/>
          <w:sz w:val="28"/>
          <w:szCs w:val="28"/>
        </w:rPr>
      </w:pPr>
    </w:p>
    <w:p w:rsidR="00AA5F0E" w:rsidRDefault="00AA5F0E" w:rsidP="00AA5F0E">
      <w:pPr>
        <w:autoSpaceDE w:val="0"/>
        <w:autoSpaceDN w:val="0"/>
        <w:adjustRightInd w:val="0"/>
        <w:spacing w:after="0" w:line="240" w:lineRule="auto"/>
        <w:rPr>
          <w:rFonts w:ascii="LiberationSerif" w:hAnsi="LiberationSerif" w:cs="LiberationSerif"/>
          <w:sz w:val="24"/>
          <w:szCs w:val="24"/>
        </w:rPr>
      </w:pPr>
      <w:r>
        <w:rPr>
          <w:rFonts w:ascii="LiberationSerif" w:hAnsi="LiberationSerif" w:cs="LiberationSerif"/>
          <w:sz w:val="24"/>
          <w:szCs w:val="24"/>
        </w:rPr>
        <w:t xml:space="preserve">             НЕ </w:t>
      </w:r>
      <w:r w:rsidRPr="00B06F4C">
        <w:rPr>
          <w:rFonts w:ascii="LiberationSerif" w:hAnsi="LiberationSerif" w:cs="LiberationSerif"/>
          <w:sz w:val="24"/>
          <w:szCs w:val="24"/>
        </w:rPr>
        <w:t xml:space="preserve"> </w:t>
      </w:r>
      <w:r>
        <w:rPr>
          <w:rFonts w:ascii="LiberationSerif" w:hAnsi="LiberationSerif" w:cs="LiberationSerif"/>
          <w:sz w:val="24"/>
          <w:szCs w:val="24"/>
        </w:rPr>
        <w:t>ПЕРЕСТЕРИЛИЗОВАТЬ</w:t>
      </w:r>
      <w:proofErr w:type="gramStart"/>
      <w:r>
        <w:rPr>
          <w:rFonts w:ascii="LiberationSerif" w:hAnsi="LiberationSerif" w:cs="LiberationSerif"/>
          <w:sz w:val="24"/>
          <w:szCs w:val="24"/>
        </w:rPr>
        <w:t>..                                                           .           .</w:t>
      </w:r>
      <w:proofErr w:type="gramEnd"/>
      <w:r w:rsidRPr="007700BE">
        <w:rPr>
          <w:rFonts w:ascii="LiberationSerif" w:hAnsi="LiberationSerif" w:cs="LiberationSerif"/>
          <w:b/>
          <w:sz w:val="24"/>
          <w:szCs w:val="24"/>
        </w:rPr>
        <w:t>Использовать</w:t>
      </w:r>
      <w:r>
        <w:rPr>
          <w:rFonts w:ascii="LiberationSerif" w:hAnsi="LiberationSerif" w:cs="LiberationSerif"/>
          <w:b/>
          <w:sz w:val="24"/>
          <w:szCs w:val="24"/>
        </w:rPr>
        <w:t xml:space="preserve"> </w:t>
      </w:r>
      <w:r w:rsidRPr="007700BE">
        <w:rPr>
          <w:rFonts w:ascii="LiberationSerif" w:hAnsi="LiberationSerif" w:cs="LiberationSerif"/>
          <w:b/>
          <w:sz w:val="24"/>
          <w:szCs w:val="24"/>
        </w:rPr>
        <w:t xml:space="preserve"> для </w:t>
      </w:r>
      <w:r>
        <w:rPr>
          <w:rFonts w:ascii="LiberationSerif" w:hAnsi="LiberationSerif" w:cs="LiberationSerif"/>
          <w:b/>
          <w:sz w:val="24"/>
          <w:szCs w:val="24"/>
        </w:rPr>
        <w:t xml:space="preserve"> </w:t>
      </w:r>
      <w:r w:rsidRPr="007700BE">
        <w:rPr>
          <w:rFonts w:ascii="LiberationSerif" w:hAnsi="LiberationSerif" w:cs="LiberationSerif"/>
          <w:b/>
          <w:sz w:val="24"/>
          <w:szCs w:val="24"/>
        </w:rPr>
        <w:t>одного</w:t>
      </w:r>
      <w:r>
        <w:rPr>
          <w:rFonts w:ascii="LiberationSerif" w:hAnsi="LiberationSerif" w:cs="LiberationSerif"/>
          <w:b/>
          <w:sz w:val="24"/>
          <w:szCs w:val="24"/>
        </w:rPr>
        <w:t xml:space="preserve">   </w:t>
      </w:r>
      <w:r w:rsidRPr="007700BE">
        <w:rPr>
          <w:rFonts w:ascii="LiberationSerif" w:hAnsi="LiberationSerif" w:cs="LiberationSerif"/>
          <w:b/>
          <w:sz w:val="24"/>
          <w:szCs w:val="24"/>
        </w:rPr>
        <w:t>пациента</w:t>
      </w:r>
      <w:r>
        <w:rPr>
          <w:rFonts w:ascii="LiberationSerif" w:hAnsi="LiberationSerif" w:cs="LiberationSerif"/>
          <w:b/>
          <w:sz w:val="24"/>
          <w:szCs w:val="24"/>
        </w:rPr>
        <w:t xml:space="preserve">.                                 </w:t>
      </w:r>
      <w:r w:rsidRPr="007700BE">
        <w:rPr>
          <w:rFonts w:ascii="LiberationSerif" w:hAnsi="LiberationSerif" w:cs="LiberationSerif"/>
          <w:b/>
          <w:sz w:val="24"/>
          <w:szCs w:val="24"/>
        </w:rPr>
        <w:t xml:space="preserve"> </w:t>
      </w:r>
      <w:r>
        <w:rPr>
          <w:rFonts w:ascii="LiberationSerif" w:hAnsi="LiberationSerif" w:cs="LiberationSerif"/>
          <w:b/>
          <w:sz w:val="24"/>
          <w:szCs w:val="24"/>
        </w:rPr>
        <w:t xml:space="preserve">                              </w:t>
      </w:r>
      <w:r w:rsidR="0010658A">
        <w:rPr>
          <w:rFonts w:ascii="LiberationSerif" w:hAnsi="LiberationSerif" w:cs="LiberationSerif"/>
          <w:noProof/>
          <w:sz w:val="24"/>
          <w:szCs w:val="24"/>
          <w:lang w:eastAsia="ru-RU"/>
        </w:rPr>
        <w:pict>
          <v:shapetype id="_x0000_t32" coordsize="21600,21600" o:spt="32" o:oned="t" path="m,l21600,21600e" filled="f">
            <v:path arrowok="t" fillok="f" o:connecttype="none"/>
            <o:lock v:ext="edit" shapetype="t"/>
          </v:shapetype>
          <v:shape id="_x0000_s1033" type="#_x0000_t32" style="position:absolute;margin-left:-52.05pt;margin-top:52.3pt;width:27pt;height:35.25pt;z-index:251654656;mso-position-horizontal-relative:text;mso-position-vertical-relative:text" o:connectortype="straight"/>
        </w:pict>
      </w:r>
      <w:r w:rsidR="0010658A">
        <w:rPr>
          <w:rFonts w:ascii="LiberationSerif" w:hAnsi="LiberationSerif" w:cs="LiberationSerif"/>
          <w:noProof/>
          <w:sz w:val="24"/>
          <w:szCs w:val="24"/>
          <w:lang w:eastAsia="ru-RU"/>
        </w:rPr>
        <w:pict>
          <v:shape id="_x0000_s1031" type="#_x0000_t32" style="position:absolute;margin-left:-48.3pt;margin-top:65.05pt;width:0;height:12pt;z-index:251655680;mso-position-horizontal-relative:text;mso-position-vertical-relative:text" o:connectortype="straight"/>
        </w:pict>
      </w:r>
      <w:r w:rsidR="0010658A">
        <w:rPr>
          <w:rFonts w:ascii="LiberationSerif" w:hAnsi="LiberationSerif" w:cs="LiberationSerif"/>
          <w:noProof/>
          <w:sz w:val="24"/>
          <w:szCs w:val="24"/>
          <w:lang w:eastAsia="ru-RU"/>
        </w:rPr>
        <w:pict>
          <v:shape id="_x0000_s1030" type="#_x0000_t32" style="position:absolute;margin-left:-48.3pt;margin-top:65.05pt;width:13.5pt;height:0;flip:x;z-index:251656704;mso-position-horizontal-relative:text;mso-position-vertical-relative:text" o:connectortype="straight"/>
        </w:pict>
      </w:r>
      <w:r w:rsidR="0010658A">
        <w:rPr>
          <w:rFonts w:ascii="LiberationSerif" w:hAnsi="LiberationSerif" w:cs="LiberationSerif"/>
          <w:noProof/>
          <w:sz w:val="24"/>
          <w:szCs w:val="24"/>
          <w:lang w:eastAsia="ru-RU"/>
        </w:rPr>
        <w:pict>
          <v:shape id="_x0000_s1029" type="#_x0000_t32" style="position:absolute;margin-left:-34.8pt;margin-top:65.05pt;width:6pt;height:3.75pt;flip:x y;z-index:251657728;mso-position-horizontal-relative:text;mso-position-vertical-relative:text" o:connectortype="straight"/>
        </w:pict>
      </w:r>
      <w:r w:rsidR="0010658A">
        <w:rPr>
          <w:rFonts w:ascii="LiberationSerif" w:hAnsi="LiberationSerif" w:cs="LiberationSerif"/>
          <w:noProof/>
          <w:sz w:val="24"/>
          <w:szCs w:val="24"/>
          <w:lang w:eastAsia="ru-RU"/>
        </w:rPr>
        <w:pict>
          <v:shape id="_x0000_s1028" type="#_x0000_t32" style="position:absolute;margin-left:-48.3pt;margin-top:65.05pt;width:3.75pt;height:3.75pt;flip:x y;z-index:251658752;mso-position-horizontal-relative:text;mso-position-vertical-relative:text" o:connectortype="straight"/>
        </w:pict>
      </w:r>
      <w:r w:rsidR="0010658A">
        <w:rPr>
          <w:rFonts w:ascii="LiberationSerif" w:hAnsi="LiberationSerif" w:cs="LiberationSerif"/>
          <w:noProof/>
          <w:sz w:val="24"/>
          <w:szCs w:val="24"/>
          <w:lang w:eastAsia="ru-RU"/>
        </w:rPr>
        <w:pict>
          <v:oval id="_x0000_s1026" style="position:absolute;margin-left:-62.55pt;margin-top:52.3pt;width:47.25pt;height:41.25pt;z-index:251659776;mso-position-horizontal-relative:text;mso-position-vertical-relative:text"/>
        </w:pict>
      </w:r>
      <w:r>
        <w:rPr>
          <w:rFonts w:ascii="LiberationSerif" w:hAnsi="LiberationSerif" w:cs="LiberationSerif"/>
          <w:noProof/>
          <w:sz w:val="24"/>
          <w:szCs w:val="24"/>
          <w:lang w:eastAsia="ru-RU"/>
        </w:rPr>
        <w:drawing>
          <wp:anchor distT="0" distB="0" distL="114300" distR="114300" simplePos="0" relativeHeight="251653632" behindDoc="0" locked="0" layoutInCell="1" allowOverlap="1">
            <wp:simplePos x="0" y="0"/>
            <wp:positionH relativeFrom="column">
              <wp:align>left</wp:align>
            </wp:positionH>
            <wp:positionV relativeFrom="paragraph">
              <wp:align>top</wp:align>
            </wp:positionV>
            <wp:extent cx="638175" cy="666750"/>
            <wp:effectExtent l="19050" t="0" r="9525" b="0"/>
            <wp:wrapSquare wrapText="bothSides"/>
            <wp:docPr id="1"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cstate="print"/>
                    <a:srcRect/>
                    <a:stretch>
                      <a:fillRect/>
                    </a:stretch>
                  </pic:blipFill>
                  <pic:spPr bwMode="auto">
                    <a:xfrm>
                      <a:off x="0" y="0"/>
                      <a:ext cx="638175" cy="666750"/>
                    </a:xfrm>
                    <a:prstGeom prst="rect">
                      <a:avLst/>
                    </a:prstGeom>
                    <a:noFill/>
                    <a:ln w="9525">
                      <a:noFill/>
                      <a:miter lim="800000"/>
                      <a:headEnd/>
                      <a:tailEnd/>
                    </a:ln>
                  </pic:spPr>
                </pic:pic>
              </a:graphicData>
            </a:graphic>
          </wp:anchor>
        </w:drawing>
      </w:r>
    </w:p>
    <w:p w:rsidR="00AA5F0E" w:rsidRPr="00983AFB" w:rsidRDefault="00AA5F0E" w:rsidP="00AA5F0E">
      <w:pPr>
        <w:autoSpaceDE w:val="0"/>
        <w:autoSpaceDN w:val="0"/>
        <w:adjustRightInd w:val="0"/>
        <w:spacing w:after="0" w:line="240" w:lineRule="auto"/>
        <w:rPr>
          <w:rFonts w:ascii="LiberationSerif" w:hAnsi="LiberationSerif" w:cs="LiberationSerif"/>
          <w:b/>
          <w:sz w:val="24"/>
          <w:szCs w:val="24"/>
        </w:rPr>
      </w:pPr>
      <w:r>
        <w:rPr>
          <w:rFonts w:ascii="LiberationSerif" w:hAnsi="LiberationSerif" w:cs="LiberationSerif"/>
          <w:sz w:val="24"/>
          <w:szCs w:val="24"/>
        </w:rPr>
        <w:br w:type="textWrapping" w:clear="all"/>
      </w:r>
    </w:p>
    <w:p w:rsidR="00AA5F0E" w:rsidRDefault="0010658A" w:rsidP="00AA5F0E">
      <w:pPr>
        <w:autoSpaceDE w:val="0"/>
        <w:autoSpaceDN w:val="0"/>
        <w:adjustRightInd w:val="0"/>
        <w:spacing w:after="0" w:line="240" w:lineRule="auto"/>
        <w:rPr>
          <w:rFonts w:ascii="LiberationSerif" w:hAnsi="LiberationSerif" w:cs="LiberationSerif"/>
          <w:sz w:val="24"/>
          <w:szCs w:val="24"/>
        </w:rPr>
      </w:pPr>
      <w:r>
        <w:rPr>
          <w:rFonts w:ascii="LiberationSerif" w:hAnsi="LiberationSerif" w:cs="LiberationSerif"/>
          <w:noProof/>
          <w:sz w:val="24"/>
          <w:szCs w:val="24"/>
          <w:lang w:eastAsia="ru-RU"/>
        </w:rPr>
        <w:pict>
          <v:shape id="_x0000_s1032" type="#_x0000_t32" style="position:absolute;margin-left:13.2pt;margin-top:10.75pt;width:3.75pt;height:6pt;flip:x y;z-index:251660800" o:connectortype="straight"/>
        </w:pict>
      </w:r>
      <w:r>
        <w:rPr>
          <w:rFonts w:ascii="LiberationSerif" w:hAnsi="LiberationSerif" w:cs="LiberationSerif"/>
          <w:noProof/>
          <w:sz w:val="24"/>
          <w:szCs w:val="24"/>
          <w:lang w:eastAsia="ru-RU"/>
        </w:rPr>
        <w:pict>
          <v:rect id="_x0000_s1027" style="position:absolute;margin-left:16.95pt;margin-top:2.5pt;width:15.75pt;height:14.25pt;z-index:251661824"/>
        </w:pict>
      </w:r>
    </w:p>
    <w:p w:rsidR="00AA5F0E" w:rsidRDefault="00AA5F0E" w:rsidP="00AA5F0E">
      <w:pPr>
        <w:autoSpaceDE w:val="0"/>
        <w:autoSpaceDN w:val="0"/>
        <w:adjustRightInd w:val="0"/>
        <w:spacing w:after="0" w:line="240" w:lineRule="auto"/>
        <w:rPr>
          <w:rFonts w:ascii="LiberationSerif" w:hAnsi="LiberationSerif" w:cs="LiberationSerif"/>
          <w:sz w:val="24"/>
          <w:szCs w:val="24"/>
        </w:rPr>
      </w:pPr>
    </w:p>
    <w:p w:rsidR="00AA5F0E" w:rsidRDefault="00AA5F0E" w:rsidP="00AA5F0E">
      <w:pPr>
        <w:autoSpaceDE w:val="0"/>
        <w:autoSpaceDN w:val="0"/>
        <w:adjustRightInd w:val="0"/>
        <w:spacing w:after="0" w:line="240" w:lineRule="auto"/>
        <w:rPr>
          <w:rFonts w:ascii="LiberationSerif" w:hAnsi="LiberationSerif" w:cs="LiberationSerif"/>
          <w:sz w:val="24"/>
          <w:szCs w:val="24"/>
        </w:rPr>
      </w:pPr>
      <w:r>
        <w:rPr>
          <w:rFonts w:ascii="LiberationSerif" w:hAnsi="LiberationSerif" w:cs="LiberationSerif"/>
          <w:sz w:val="24"/>
          <w:szCs w:val="24"/>
        </w:rPr>
        <w:t xml:space="preserve">                              </w:t>
      </w:r>
      <w:r w:rsidRPr="00983AFB">
        <w:rPr>
          <w:rFonts w:ascii="LiberationSerif" w:hAnsi="LiberationSerif" w:cs="LiberationSerif"/>
          <w:b/>
          <w:sz w:val="24"/>
          <w:szCs w:val="24"/>
        </w:rPr>
        <w:t xml:space="preserve">Не </w:t>
      </w:r>
      <w:proofErr w:type="gramStart"/>
      <w:r w:rsidRPr="00983AFB">
        <w:rPr>
          <w:rFonts w:ascii="LiberationSerif" w:hAnsi="LiberationSerif" w:cs="LiberationSerif"/>
          <w:b/>
          <w:sz w:val="24"/>
          <w:szCs w:val="24"/>
        </w:rPr>
        <w:t>использовать если упаковка открыта</w:t>
      </w:r>
      <w:proofErr w:type="gramEnd"/>
      <w:r w:rsidRPr="00983AFB">
        <w:rPr>
          <w:rFonts w:ascii="LiberationSerif" w:hAnsi="LiberationSerif" w:cs="LiberationSerif"/>
          <w:b/>
          <w:sz w:val="24"/>
          <w:szCs w:val="24"/>
        </w:rPr>
        <w:t xml:space="preserve"> или повреждена</w:t>
      </w:r>
      <w:r>
        <w:rPr>
          <w:rFonts w:ascii="LiberationSerif" w:hAnsi="LiberationSerif" w:cs="LiberationSerif"/>
          <w:sz w:val="24"/>
          <w:szCs w:val="24"/>
        </w:rPr>
        <w:t>.</w:t>
      </w:r>
    </w:p>
    <w:p w:rsidR="00AA5F0E" w:rsidRDefault="00AA5F0E" w:rsidP="00AA5F0E">
      <w:pPr>
        <w:autoSpaceDE w:val="0"/>
        <w:autoSpaceDN w:val="0"/>
        <w:adjustRightInd w:val="0"/>
        <w:spacing w:after="0" w:line="240" w:lineRule="auto"/>
        <w:rPr>
          <w:rFonts w:ascii="LiberationSerif" w:hAnsi="LiberationSerif" w:cs="LiberationSerif"/>
          <w:sz w:val="24"/>
          <w:szCs w:val="24"/>
        </w:rPr>
      </w:pPr>
    </w:p>
    <w:p w:rsidR="00AA5F0E" w:rsidRDefault="00AA5F0E" w:rsidP="00AA5F0E">
      <w:pPr>
        <w:autoSpaceDE w:val="0"/>
        <w:autoSpaceDN w:val="0"/>
        <w:adjustRightInd w:val="0"/>
        <w:spacing w:after="0" w:line="240" w:lineRule="auto"/>
        <w:rPr>
          <w:rFonts w:ascii="LiberationSerif" w:hAnsi="LiberationSerif" w:cs="LiberationSerif"/>
          <w:sz w:val="24"/>
          <w:szCs w:val="24"/>
        </w:rPr>
      </w:pPr>
      <w:r>
        <w:rPr>
          <w:rFonts w:ascii="LiberationSerif" w:hAnsi="LiberationSerif" w:cs="LiberationSerif"/>
          <w:sz w:val="24"/>
          <w:szCs w:val="24"/>
        </w:rPr>
        <w:t xml:space="preserve">                             Стерильность гарантирована только в том случае, если упаковка </w:t>
      </w:r>
    </w:p>
    <w:p w:rsidR="00AA5F0E" w:rsidRDefault="00AA5F0E" w:rsidP="00AA5F0E">
      <w:pPr>
        <w:autoSpaceDE w:val="0"/>
        <w:autoSpaceDN w:val="0"/>
        <w:adjustRightInd w:val="0"/>
        <w:spacing w:after="0" w:line="240" w:lineRule="auto"/>
        <w:rPr>
          <w:rFonts w:ascii="LiberationSerif" w:hAnsi="LiberationSerif" w:cs="LiberationSerif"/>
          <w:sz w:val="24"/>
          <w:szCs w:val="24"/>
        </w:rPr>
      </w:pPr>
      <w:r>
        <w:rPr>
          <w:rFonts w:ascii="LiberationSerif" w:hAnsi="LiberationSerif" w:cs="LiberationSerif"/>
          <w:sz w:val="24"/>
          <w:szCs w:val="24"/>
        </w:rPr>
        <w:t xml:space="preserve">                             не повреждена.</w:t>
      </w:r>
    </w:p>
    <w:p w:rsidR="00AA5F0E" w:rsidRDefault="00AA5F0E" w:rsidP="00AA5F0E">
      <w:pPr>
        <w:autoSpaceDE w:val="0"/>
        <w:autoSpaceDN w:val="0"/>
        <w:adjustRightInd w:val="0"/>
        <w:spacing w:after="0" w:line="240" w:lineRule="auto"/>
        <w:rPr>
          <w:rFonts w:ascii="LiberationSerif" w:hAnsi="LiberationSerif" w:cs="LiberationSerif"/>
          <w:sz w:val="24"/>
          <w:szCs w:val="24"/>
        </w:rPr>
      </w:pPr>
    </w:p>
    <w:p w:rsidR="00AA5F0E" w:rsidRDefault="00AA5F0E" w:rsidP="00AA5F0E">
      <w:pPr>
        <w:autoSpaceDE w:val="0"/>
        <w:autoSpaceDN w:val="0"/>
        <w:adjustRightInd w:val="0"/>
        <w:spacing w:after="0" w:line="240" w:lineRule="auto"/>
        <w:rPr>
          <w:rFonts w:ascii="LiberationSerif" w:hAnsi="LiberationSerif" w:cs="LiberationSerif"/>
          <w:sz w:val="24"/>
          <w:szCs w:val="24"/>
        </w:rPr>
      </w:pPr>
    </w:p>
    <w:p w:rsidR="00AA5F0E" w:rsidRDefault="00AA5F0E" w:rsidP="00A46FD6">
      <w:pPr>
        <w:rPr>
          <w:rFonts w:ascii="Arial" w:hAnsi="Arial" w:cs="Arial"/>
          <w:noProof/>
          <w:color w:val="595959"/>
          <w:sz w:val="18"/>
          <w:szCs w:val="18"/>
          <w:lang w:eastAsia="ru-RU"/>
        </w:rPr>
      </w:pPr>
    </w:p>
    <w:p w:rsidR="00AA5F0E" w:rsidRDefault="00AA5F0E" w:rsidP="00A46FD6">
      <w:pPr>
        <w:rPr>
          <w:rFonts w:ascii="Arial" w:hAnsi="Arial" w:cs="Arial"/>
          <w:noProof/>
          <w:color w:val="595959"/>
          <w:sz w:val="18"/>
          <w:szCs w:val="18"/>
          <w:lang w:eastAsia="ru-RU"/>
        </w:rPr>
      </w:pPr>
    </w:p>
    <w:p w:rsidR="00A46FD6" w:rsidRDefault="00A46FD6" w:rsidP="00A46FD6">
      <w:r>
        <w:rPr>
          <w:rFonts w:ascii="Arial" w:hAnsi="Arial" w:cs="Arial"/>
          <w:noProof/>
          <w:color w:val="595959"/>
          <w:sz w:val="18"/>
          <w:szCs w:val="18"/>
          <w:lang w:eastAsia="ru-RU"/>
        </w:rPr>
        <w:drawing>
          <wp:inline distT="0" distB="0" distL="0" distR="0">
            <wp:extent cx="5943600" cy="2705100"/>
            <wp:effectExtent l="0" t="0" r="0" b="0"/>
            <wp:docPr id="19" name="Рисунок 19" descr="Описание: http://www.precision-stapler.com/en/uploadfile/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Описание: http://www.precision-stapler.com/en/uploadfile/p-3.jpg"/>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2705100"/>
                    </a:xfrm>
                    <a:prstGeom prst="rect">
                      <a:avLst/>
                    </a:prstGeom>
                    <a:noFill/>
                    <a:ln>
                      <a:noFill/>
                    </a:ln>
                  </pic:spPr>
                </pic:pic>
              </a:graphicData>
            </a:graphic>
          </wp:inline>
        </w:drawing>
      </w:r>
    </w:p>
    <w:p w:rsidR="005B2B48" w:rsidRPr="006F1AE8" w:rsidRDefault="005B2B48" w:rsidP="006F1AE8">
      <w:pPr>
        <w:jc w:val="center"/>
        <w:rPr>
          <w:rFonts w:ascii="Times New Roman" w:hAnsi="Times New Roman" w:cs="Times New Roman"/>
          <w:b/>
          <w:sz w:val="28"/>
          <w:szCs w:val="28"/>
        </w:rPr>
      </w:pPr>
      <w:r w:rsidRPr="006F1AE8">
        <w:rPr>
          <w:rFonts w:ascii="Times New Roman" w:hAnsi="Times New Roman" w:cs="Times New Roman"/>
          <w:b/>
          <w:sz w:val="28"/>
          <w:szCs w:val="28"/>
        </w:rPr>
        <w:t>Инструкции по применению</w:t>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Проверьте совместимость всех инструментов и принадлежностей до использования инструмента</w:t>
      </w:r>
      <w:r w:rsidR="003A7232">
        <w:rPr>
          <w:rFonts w:ascii="Times New Roman" w:hAnsi="Times New Roman" w:cs="Times New Roman"/>
          <w:sz w:val="24"/>
          <w:szCs w:val="24"/>
        </w:rPr>
        <w:t>.</w:t>
      </w:r>
      <w:r w:rsidRPr="00A46FD6">
        <w:rPr>
          <w:rFonts w:ascii="Times New Roman" w:hAnsi="Times New Roman" w:cs="Times New Roman"/>
          <w:sz w:val="24"/>
          <w:szCs w:val="24"/>
        </w:rPr>
        <w:t xml:space="preserve"> </w:t>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1. В стерильных условиях извлечь инструмент из упаковки. Во избежание повреждения не бросайте инструмент на стерильное поле.</w:t>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noProof/>
          <w:sz w:val="24"/>
          <w:szCs w:val="24"/>
          <w:lang w:eastAsia="ru-RU"/>
        </w:rPr>
        <w:drawing>
          <wp:inline distT="0" distB="0" distL="0" distR="0">
            <wp:extent cx="971550" cy="1019175"/>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71550" cy="1019175"/>
                    </a:xfrm>
                    <a:prstGeom prst="rect">
                      <a:avLst/>
                    </a:prstGeom>
                    <a:noFill/>
                    <a:ln>
                      <a:noFill/>
                    </a:ln>
                  </pic:spPr>
                </pic:pic>
              </a:graphicData>
            </a:graphic>
          </wp:inline>
        </w:drawing>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Рис. 1</w:t>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 xml:space="preserve">2. Извлечь крышку, удерживающую скобки (предохранитель), из инструмента. </w:t>
      </w:r>
      <w:r w:rsidR="003A7232">
        <w:rPr>
          <w:rFonts w:ascii="Times New Roman" w:hAnsi="Times New Roman" w:cs="Times New Roman"/>
          <w:sz w:val="24"/>
          <w:szCs w:val="24"/>
        </w:rPr>
        <w:t xml:space="preserve">                   </w:t>
      </w:r>
      <w:r w:rsidRPr="00A46FD6">
        <w:rPr>
          <w:rFonts w:ascii="Times New Roman" w:hAnsi="Times New Roman" w:cs="Times New Roman"/>
          <w:sz w:val="24"/>
          <w:szCs w:val="24"/>
        </w:rPr>
        <w:t>Удалить ее в отходы (Рис. 1)</w:t>
      </w:r>
    </w:p>
    <w:p w:rsidR="003A7232"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 xml:space="preserve">3. Введите ткань, подлежащую прошиванию скобками, между рабочими частями инструмента. </w:t>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b/>
          <w:bCs/>
          <w:sz w:val="24"/>
          <w:szCs w:val="24"/>
        </w:rPr>
        <w:t>Примечание:</w:t>
      </w:r>
      <w:r w:rsidRPr="00A46FD6">
        <w:rPr>
          <w:rFonts w:ascii="Times New Roman" w:hAnsi="Times New Roman" w:cs="Times New Roman"/>
          <w:sz w:val="24"/>
          <w:szCs w:val="24"/>
        </w:rPr>
        <w:t xml:space="preserve"> Ткань, закрывающая отверстие в упорной части аппарата, будет проколота удерживающим штифтом.</w:t>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br w:type="column"/>
      </w:r>
      <w:r w:rsidR="007175F4">
        <w:rPr>
          <w:rFonts w:ascii="Times New Roman" w:hAnsi="Times New Roman" w:cs="Times New Roman"/>
          <w:noProof/>
          <w:sz w:val="24"/>
          <w:szCs w:val="24"/>
          <w:lang w:eastAsia="ru-RU"/>
        </w:rPr>
        <w:lastRenderedPageBreak/>
        <w:drawing>
          <wp:inline distT="0" distB="0" distL="0" distR="0">
            <wp:extent cx="2847975" cy="1619250"/>
            <wp:effectExtent l="0" t="0" r="952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47975" cy="1619250"/>
                    </a:xfrm>
                    <a:prstGeom prst="rect">
                      <a:avLst/>
                    </a:prstGeom>
                    <a:noFill/>
                    <a:ln>
                      <a:noFill/>
                    </a:ln>
                  </pic:spPr>
                </pic:pic>
              </a:graphicData>
            </a:graphic>
          </wp:inline>
        </w:drawing>
      </w:r>
      <w:bookmarkStart w:id="0" w:name="_GoBack"/>
      <w:bookmarkEnd w:id="0"/>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Рис. 2</w:t>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 xml:space="preserve">4. Нажмите на рукоятку закрытия аппарата до щелчка. Инструмент находится в промежуточном положении, штифт полностью введен в упорную часть аппарата, удерживающую ткань, и рукоятки приоткрыты. При необходимости поправьте положение ткани в инструменте. (Рис. 2) </w:t>
      </w:r>
      <w:r w:rsidR="003A7232">
        <w:rPr>
          <w:rFonts w:ascii="Times New Roman" w:hAnsi="Times New Roman" w:cs="Times New Roman"/>
          <w:sz w:val="24"/>
          <w:szCs w:val="24"/>
        </w:rPr>
        <w:t xml:space="preserve">                                                                                      </w:t>
      </w:r>
      <w:r w:rsidRPr="00A46FD6">
        <w:rPr>
          <w:rFonts w:ascii="Times New Roman" w:hAnsi="Times New Roman" w:cs="Times New Roman"/>
          <w:b/>
          <w:bCs/>
          <w:sz w:val="24"/>
          <w:szCs w:val="24"/>
        </w:rPr>
        <w:t>Примечание:</w:t>
      </w:r>
      <w:r w:rsidRPr="00A46FD6">
        <w:rPr>
          <w:rFonts w:ascii="Times New Roman" w:hAnsi="Times New Roman" w:cs="Times New Roman"/>
          <w:sz w:val="24"/>
          <w:szCs w:val="24"/>
        </w:rPr>
        <w:t xml:space="preserve"> Удерживающий штифт автоматически устанавливается в упорную часть аппарата при нажатии рукоятки закрытия аппарата. При необходимости можно ввести удерживающий штифт вручную при полностью раскрытом положении рукояток.  После правильного расположения прошиваемой ткани между рабочими частями инструмента продвиньте наконечник ручного штифта в сторону упорной части.</w:t>
      </w:r>
    </w:p>
    <w:p w:rsidR="005B2B48" w:rsidRPr="00A46FD6" w:rsidRDefault="007175F4" w:rsidP="005B2B48">
      <w:pPr>
        <w:rPr>
          <w:rFonts w:ascii="Times New Roman" w:hAnsi="Times New Roman" w:cs="Times New Roman"/>
          <w:sz w:val="24"/>
          <w:szCs w:val="24"/>
        </w:rPr>
      </w:pPr>
      <w:r>
        <w:rPr>
          <w:rFonts w:ascii="Times New Roman" w:hAnsi="Times New Roman" w:cs="Times New Roman"/>
          <w:noProof/>
          <w:sz w:val="24"/>
          <w:szCs w:val="24"/>
          <w:lang w:eastAsia="ru-RU"/>
        </w:rPr>
        <w:drawing>
          <wp:inline distT="0" distB="0" distL="0" distR="0">
            <wp:extent cx="2847975" cy="1619250"/>
            <wp:effectExtent l="0" t="0" r="952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47975" cy="1619250"/>
                    </a:xfrm>
                    <a:prstGeom prst="rect">
                      <a:avLst/>
                    </a:prstGeom>
                    <a:noFill/>
                    <a:ln>
                      <a:noFill/>
                    </a:ln>
                  </pic:spPr>
                </pic:pic>
              </a:graphicData>
            </a:graphic>
          </wp:inline>
        </w:drawing>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Рис. 3</w:t>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 xml:space="preserve">5. </w:t>
      </w:r>
      <w:r w:rsidR="00AF4918">
        <w:rPr>
          <w:rFonts w:ascii="Times New Roman" w:hAnsi="Times New Roman" w:cs="Times New Roman"/>
          <w:sz w:val="24"/>
          <w:szCs w:val="24"/>
        </w:rPr>
        <w:t>Нажмите</w:t>
      </w:r>
      <w:r w:rsidRPr="00A46FD6">
        <w:rPr>
          <w:rFonts w:ascii="Times New Roman" w:hAnsi="Times New Roman" w:cs="Times New Roman"/>
          <w:sz w:val="24"/>
          <w:szCs w:val="24"/>
        </w:rPr>
        <w:t xml:space="preserve"> рукоятку закрытия аппарата к рукоятке инструмента до второго щелчка. </w:t>
      </w:r>
      <w:r w:rsidR="00AF4918">
        <w:rPr>
          <w:rFonts w:ascii="Times New Roman" w:hAnsi="Times New Roman" w:cs="Times New Roman"/>
          <w:sz w:val="24"/>
          <w:szCs w:val="24"/>
        </w:rPr>
        <w:t xml:space="preserve">Происходит </w:t>
      </w:r>
      <w:r w:rsidRPr="00A46FD6">
        <w:rPr>
          <w:rFonts w:ascii="Times New Roman" w:hAnsi="Times New Roman" w:cs="Times New Roman"/>
          <w:sz w:val="24"/>
          <w:szCs w:val="24"/>
        </w:rPr>
        <w:t xml:space="preserve"> срабатывани</w:t>
      </w:r>
      <w:r w:rsidR="00AF4918">
        <w:rPr>
          <w:rFonts w:ascii="Times New Roman" w:hAnsi="Times New Roman" w:cs="Times New Roman"/>
          <w:sz w:val="24"/>
          <w:szCs w:val="24"/>
        </w:rPr>
        <w:t>е</w:t>
      </w:r>
      <w:r w:rsidRPr="00A46FD6">
        <w:rPr>
          <w:rFonts w:ascii="Times New Roman" w:hAnsi="Times New Roman" w:cs="Times New Roman"/>
          <w:sz w:val="24"/>
          <w:szCs w:val="24"/>
        </w:rPr>
        <w:t xml:space="preserve"> инструмента. (Рис. 3) </w:t>
      </w:r>
      <w:r w:rsidRPr="00A46FD6">
        <w:rPr>
          <w:rFonts w:ascii="Times New Roman" w:hAnsi="Times New Roman" w:cs="Times New Roman"/>
          <w:b/>
          <w:bCs/>
          <w:sz w:val="24"/>
          <w:szCs w:val="24"/>
        </w:rPr>
        <w:t>Примечание</w:t>
      </w:r>
      <w:r w:rsidRPr="00A46FD6">
        <w:rPr>
          <w:rFonts w:ascii="Times New Roman" w:hAnsi="Times New Roman" w:cs="Times New Roman"/>
          <w:sz w:val="24"/>
          <w:szCs w:val="24"/>
        </w:rPr>
        <w:t>: Рукоятку наложения скобочного шва  можно нажимать только при полной готовности аппарата к прошиванию</w:t>
      </w:r>
      <w:r w:rsidRPr="00A46FD6">
        <w:rPr>
          <w:rFonts w:ascii="Times New Roman" w:hAnsi="Times New Roman" w:cs="Times New Roman"/>
          <w:b/>
          <w:bCs/>
          <w:sz w:val="24"/>
          <w:szCs w:val="24"/>
        </w:rPr>
        <w:t>. Примечание</w:t>
      </w:r>
      <w:r w:rsidRPr="00A46FD6">
        <w:rPr>
          <w:rFonts w:ascii="Times New Roman" w:hAnsi="Times New Roman" w:cs="Times New Roman"/>
          <w:sz w:val="24"/>
          <w:szCs w:val="24"/>
        </w:rPr>
        <w:t>: Если необходимо поправить положение ткани в инструменте до наложения скобок, раскройте рукоятки нажатием кнопки раскрытия инструмента и медленно ослабьте давление на ткани. Рукоятка после этого вернется в полностью открытое положение, а рабочие  части аппарата отпустят ткань. Теперь положение ткани можно изменить.</w:t>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br w:type="page"/>
      </w:r>
      <w:r w:rsidRPr="00A46FD6">
        <w:rPr>
          <w:rFonts w:ascii="Times New Roman" w:hAnsi="Times New Roman" w:cs="Times New Roman"/>
          <w:sz w:val="24"/>
          <w:szCs w:val="24"/>
        </w:rPr>
        <w:lastRenderedPageBreak/>
        <w:t>6. Перед прошиванием проверьте правильность положения удерживающего штифта в упорной части аппарата. При неправильном расположении штифта скобки могут принять неправильную форму, что может привести к несостоятельности или разрыву линии скобочного шва.</w:t>
      </w:r>
    </w:p>
    <w:p w:rsidR="005B2B48" w:rsidRPr="00A46FD6" w:rsidRDefault="007175F4" w:rsidP="005B2B48">
      <w:pPr>
        <w:rPr>
          <w:rFonts w:ascii="Times New Roman" w:hAnsi="Times New Roman" w:cs="Times New Roman"/>
          <w:sz w:val="24"/>
          <w:szCs w:val="24"/>
        </w:rPr>
      </w:pPr>
      <w:r>
        <w:rPr>
          <w:rFonts w:ascii="Times New Roman" w:hAnsi="Times New Roman" w:cs="Times New Roman"/>
          <w:noProof/>
          <w:sz w:val="24"/>
          <w:szCs w:val="24"/>
          <w:lang w:eastAsia="ru-RU"/>
        </w:rPr>
        <w:drawing>
          <wp:inline distT="0" distB="0" distL="0" distR="0">
            <wp:extent cx="2847975" cy="1619250"/>
            <wp:effectExtent l="0" t="0" r="952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47975" cy="1619250"/>
                    </a:xfrm>
                    <a:prstGeom prst="rect">
                      <a:avLst/>
                    </a:prstGeom>
                    <a:noFill/>
                    <a:ln>
                      <a:noFill/>
                    </a:ln>
                  </pic:spPr>
                </pic:pic>
              </a:graphicData>
            </a:graphic>
          </wp:inline>
        </w:drawing>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Рис. 4</w:t>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 xml:space="preserve">7. Произведите прошивание нажатием на рукоятку наложения скобочного шва, полностью прижав ее к рукоятке закрытия аппарата, до щелчка, сигнализирующего о полном формировании скобок. (Рис. 4). Если рукоятка наложения скобочного шва не полностью прижимается к рукоятке закрытия, раскройте инструмент, как указано в пункте 9. Замените кассету </w:t>
      </w:r>
      <w:proofErr w:type="gramStart"/>
      <w:r w:rsidRPr="00A46FD6">
        <w:rPr>
          <w:rFonts w:ascii="Times New Roman" w:hAnsi="Times New Roman" w:cs="Times New Roman"/>
          <w:sz w:val="24"/>
          <w:szCs w:val="24"/>
        </w:rPr>
        <w:t>на</w:t>
      </w:r>
      <w:proofErr w:type="gramEnd"/>
      <w:r w:rsidRPr="00A46FD6">
        <w:rPr>
          <w:rFonts w:ascii="Times New Roman" w:hAnsi="Times New Roman" w:cs="Times New Roman"/>
          <w:sz w:val="24"/>
          <w:szCs w:val="24"/>
        </w:rPr>
        <w:t xml:space="preserve"> новую.</w:t>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noProof/>
          <w:sz w:val="24"/>
          <w:szCs w:val="24"/>
          <w:lang w:eastAsia="ru-RU"/>
        </w:rPr>
        <w:drawing>
          <wp:inline distT="0" distB="0" distL="0" distR="0">
            <wp:extent cx="1381125" cy="1181100"/>
            <wp:effectExtent l="0" t="0" r="952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81125" cy="1181100"/>
                    </a:xfrm>
                    <a:prstGeom prst="rect">
                      <a:avLst/>
                    </a:prstGeom>
                    <a:noFill/>
                    <a:ln>
                      <a:noFill/>
                    </a:ln>
                  </pic:spPr>
                </pic:pic>
              </a:graphicData>
            </a:graphic>
          </wp:inline>
        </w:drawing>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Рис. 5</w:t>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8. Перед раскрытием инструмента и освобождения ткани после прошивания можно пользоваться кромкой кассеты или боковой поверхностью упорной части аппарата в качестве направляющей для пересечения ткани или иссечения излишков ткани, выступающей за рабочие части аппарата. Это поможет сделать разрез на необходимом расстоянии от линии скобок. (Рис. 5</w:t>
      </w:r>
      <w:r w:rsidRPr="00A46FD6">
        <w:rPr>
          <w:rFonts w:ascii="Times New Roman" w:hAnsi="Times New Roman" w:cs="Times New Roman"/>
          <w:b/>
          <w:bCs/>
          <w:sz w:val="24"/>
          <w:szCs w:val="24"/>
        </w:rPr>
        <w:t xml:space="preserve">) </w:t>
      </w:r>
      <w:r w:rsidRPr="00A46FD6">
        <w:rPr>
          <w:rFonts w:ascii="Times New Roman" w:hAnsi="Times New Roman" w:cs="Times New Roman"/>
          <w:sz w:val="24"/>
          <w:szCs w:val="24"/>
        </w:rPr>
        <w:br w:type="column"/>
      </w:r>
      <w:r w:rsidR="007175F4">
        <w:rPr>
          <w:rFonts w:ascii="Times New Roman" w:hAnsi="Times New Roman" w:cs="Times New Roman"/>
          <w:noProof/>
          <w:sz w:val="24"/>
          <w:szCs w:val="24"/>
          <w:lang w:eastAsia="ru-RU"/>
        </w:rPr>
        <w:lastRenderedPageBreak/>
        <w:drawing>
          <wp:inline distT="0" distB="0" distL="0" distR="0">
            <wp:extent cx="2133600" cy="15240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33600" cy="1524000"/>
                    </a:xfrm>
                    <a:prstGeom prst="rect">
                      <a:avLst/>
                    </a:prstGeom>
                    <a:noFill/>
                    <a:ln>
                      <a:noFill/>
                    </a:ln>
                  </pic:spPr>
                </pic:pic>
              </a:graphicData>
            </a:graphic>
          </wp:inline>
        </w:drawing>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Рис. 6</w:t>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 xml:space="preserve">9. Раскройте </w:t>
      </w:r>
      <w:proofErr w:type="gramStart"/>
      <w:r w:rsidRPr="00A46FD6">
        <w:rPr>
          <w:rFonts w:ascii="Times New Roman" w:hAnsi="Times New Roman" w:cs="Times New Roman"/>
          <w:sz w:val="24"/>
          <w:szCs w:val="24"/>
        </w:rPr>
        <w:t>рабочие части аппарата нажатием кнопки раскрытия и отпуская</w:t>
      </w:r>
      <w:proofErr w:type="gramEnd"/>
      <w:r w:rsidRPr="00A46FD6">
        <w:rPr>
          <w:rFonts w:ascii="Times New Roman" w:hAnsi="Times New Roman" w:cs="Times New Roman"/>
          <w:sz w:val="24"/>
          <w:szCs w:val="24"/>
        </w:rPr>
        <w:t xml:space="preserve"> рукоятку закрытия аппарата.  Аппарат полностью раскроется, освобождая ткань. Удалите инструмент. (Рис. 6)</w:t>
      </w:r>
      <w:r w:rsidR="00A52FB7">
        <w:rPr>
          <w:rFonts w:ascii="Times New Roman" w:hAnsi="Times New Roman" w:cs="Times New Roman"/>
          <w:sz w:val="24"/>
          <w:szCs w:val="24"/>
        </w:rPr>
        <w:t xml:space="preserve">                                                                                                               </w:t>
      </w:r>
      <w:r w:rsidRPr="00A46FD6">
        <w:rPr>
          <w:rFonts w:ascii="Times New Roman" w:hAnsi="Times New Roman" w:cs="Times New Roman"/>
          <w:sz w:val="24"/>
          <w:szCs w:val="24"/>
        </w:rPr>
        <w:t xml:space="preserve"> </w:t>
      </w:r>
      <w:r w:rsidRPr="00A46FD6">
        <w:rPr>
          <w:rFonts w:ascii="Times New Roman" w:hAnsi="Times New Roman" w:cs="Times New Roman"/>
          <w:b/>
          <w:bCs/>
          <w:sz w:val="24"/>
          <w:szCs w:val="24"/>
        </w:rPr>
        <w:t>Внимание:</w:t>
      </w:r>
      <w:r w:rsidRPr="00A46FD6">
        <w:rPr>
          <w:rFonts w:ascii="Times New Roman" w:hAnsi="Times New Roman" w:cs="Times New Roman"/>
          <w:sz w:val="24"/>
          <w:szCs w:val="24"/>
        </w:rPr>
        <w:t xml:space="preserve"> Обследуйте линию скобок для определения полноты гемостаза/</w:t>
      </w:r>
      <w:proofErr w:type="spellStart"/>
      <w:r w:rsidRPr="00A46FD6">
        <w:rPr>
          <w:rFonts w:ascii="Times New Roman" w:hAnsi="Times New Roman" w:cs="Times New Roman"/>
          <w:sz w:val="24"/>
          <w:szCs w:val="24"/>
        </w:rPr>
        <w:t>пневмостаза</w:t>
      </w:r>
      <w:proofErr w:type="spellEnd"/>
      <w:r w:rsidRPr="00A46FD6">
        <w:rPr>
          <w:rFonts w:ascii="Times New Roman" w:hAnsi="Times New Roman" w:cs="Times New Roman"/>
          <w:sz w:val="24"/>
          <w:szCs w:val="24"/>
        </w:rPr>
        <w:t xml:space="preserve"> и правильности формирования скобок. Если гемостаз/</w:t>
      </w:r>
      <w:proofErr w:type="spellStart"/>
      <w:r w:rsidRPr="00A46FD6">
        <w:rPr>
          <w:rFonts w:ascii="Times New Roman" w:hAnsi="Times New Roman" w:cs="Times New Roman"/>
          <w:sz w:val="24"/>
          <w:szCs w:val="24"/>
        </w:rPr>
        <w:t>пневмостаз</w:t>
      </w:r>
      <w:proofErr w:type="spellEnd"/>
      <w:r w:rsidRPr="00A46FD6">
        <w:rPr>
          <w:rFonts w:ascii="Times New Roman" w:hAnsi="Times New Roman" w:cs="Times New Roman"/>
          <w:sz w:val="24"/>
          <w:szCs w:val="24"/>
        </w:rPr>
        <w:t xml:space="preserve"> не обеспечен, следует принять надлежащие меры для его выполнения.</w:t>
      </w:r>
    </w:p>
    <w:p w:rsidR="005B2B48" w:rsidRPr="00A46FD6" w:rsidRDefault="005B2B48" w:rsidP="005B2B48">
      <w:pPr>
        <w:pStyle w:val="4"/>
        <w:rPr>
          <w:rFonts w:ascii="Times New Roman" w:hAnsi="Times New Roman"/>
          <w:sz w:val="24"/>
          <w:szCs w:val="24"/>
        </w:rPr>
      </w:pPr>
      <w:r w:rsidRPr="00A46FD6">
        <w:rPr>
          <w:rFonts w:ascii="Times New Roman" w:hAnsi="Times New Roman"/>
          <w:sz w:val="24"/>
          <w:szCs w:val="24"/>
        </w:rPr>
        <w:t>Перезарядка линейного сшивающего аппарата</w:t>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1. Нажмите кнопку раскрытия аппарата и убедитесь в том, что инструмент полностью раскрыт и удерживающий штифт полностью введен в кассету</w:t>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noProof/>
          <w:sz w:val="24"/>
          <w:szCs w:val="24"/>
          <w:lang w:eastAsia="ru-RU"/>
        </w:rPr>
        <w:drawing>
          <wp:inline distT="0" distB="0" distL="0" distR="0">
            <wp:extent cx="1104900" cy="11049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04900" cy="1104900"/>
                    </a:xfrm>
                    <a:prstGeom prst="rect">
                      <a:avLst/>
                    </a:prstGeom>
                    <a:noFill/>
                    <a:ln>
                      <a:noFill/>
                    </a:ln>
                  </pic:spPr>
                </pic:pic>
              </a:graphicData>
            </a:graphic>
          </wp:inline>
        </w:drawing>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Рис. 7</w:t>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2. Извлеките использованную кассету из инструмента. Для этого возьмите за верхнюю часть кассеты и поднимите ее, выводя из фиксированного положения в рабочей части. Использованную кассету удалите в отходы в установленном порядке. (Рис. 7)</w:t>
      </w:r>
      <w:r w:rsidR="00A52FB7">
        <w:rPr>
          <w:rFonts w:ascii="Times New Roman" w:hAnsi="Times New Roman" w:cs="Times New Roman"/>
          <w:sz w:val="24"/>
          <w:szCs w:val="24"/>
        </w:rPr>
        <w:t xml:space="preserve">        </w:t>
      </w:r>
      <w:r w:rsidRPr="00A46FD6">
        <w:rPr>
          <w:rFonts w:ascii="Times New Roman" w:hAnsi="Times New Roman" w:cs="Times New Roman"/>
          <w:sz w:val="24"/>
          <w:szCs w:val="24"/>
        </w:rPr>
        <w:t xml:space="preserve"> </w:t>
      </w:r>
      <w:r w:rsidRPr="00A46FD6">
        <w:rPr>
          <w:rFonts w:ascii="Times New Roman" w:hAnsi="Times New Roman" w:cs="Times New Roman"/>
          <w:b/>
          <w:bCs/>
          <w:sz w:val="24"/>
          <w:szCs w:val="24"/>
        </w:rPr>
        <w:t>Внимание:</w:t>
      </w:r>
      <w:r w:rsidRPr="00A46FD6">
        <w:rPr>
          <w:rFonts w:ascii="Times New Roman" w:hAnsi="Times New Roman" w:cs="Times New Roman"/>
          <w:sz w:val="24"/>
          <w:szCs w:val="24"/>
        </w:rPr>
        <w:t xml:space="preserve"> Удалите все сформированные, но не использованные скобки из инструмента путем протирания упорной части или </w:t>
      </w:r>
      <w:proofErr w:type="spellStart"/>
      <w:r w:rsidRPr="00A46FD6">
        <w:rPr>
          <w:rFonts w:ascii="Times New Roman" w:hAnsi="Times New Roman" w:cs="Times New Roman"/>
          <w:sz w:val="24"/>
          <w:szCs w:val="24"/>
        </w:rPr>
        <w:t>прополаскивания</w:t>
      </w:r>
      <w:proofErr w:type="spellEnd"/>
      <w:r w:rsidRPr="00A46FD6">
        <w:rPr>
          <w:rFonts w:ascii="Times New Roman" w:hAnsi="Times New Roman" w:cs="Times New Roman"/>
          <w:sz w:val="24"/>
          <w:szCs w:val="24"/>
        </w:rPr>
        <w:t xml:space="preserve"> ее в стерильном растворе.</w:t>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br w:type="page"/>
      </w:r>
      <w:r w:rsidRPr="00A46FD6">
        <w:rPr>
          <w:rFonts w:ascii="Times New Roman" w:hAnsi="Times New Roman" w:cs="Times New Roman"/>
          <w:noProof/>
          <w:sz w:val="24"/>
          <w:szCs w:val="24"/>
          <w:lang w:eastAsia="ru-RU"/>
        </w:rPr>
        <w:lastRenderedPageBreak/>
        <w:drawing>
          <wp:inline distT="0" distB="0" distL="0" distR="0">
            <wp:extent cx="1143000" cy="136207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43000" cy="1362075"/>
                    </a:xfrm>
                    <a:prstGeom prst="rect">
                      <a:avLst/>
                    </a:prstGeom>
                    <a:noFill/>
                    <a:ln>
                      <a:noFill/>
                    </a:ln>
                  </pic:spPr>
                </pic:pic>
              </a:graphicData>
            </a:graphic>
          </wp:inline>
        </w:drawing>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Рис. 8</w:t>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3. Осмотрите новую кассету и убедитесь в наличии крышки, удерживающей скобки (</w:t>
      </w:r>
      <w:proofErr w:type="spellStart"/>
      <w:r w:rsidRPr="00A46FD6">
        <w:rPr>
          <w:rFonts w:ascii="Times New Roman" w:hAnsi="Times New Roman" w:cs="Times New Roman"/>
          <w:sz w:val="24"/>
          <w:szCs w:val="24"/>
        </w:rPr>
        <w:t>педохранителя</w:t>
      </w:r>
      <w:proofErr w:type="spellEnd"/>
      <w:r w:rsidRPr="00A46FD6">
        <w:rPr>
          <w:rFonts w:ascii="Times New Roman" w:hAnsi="Times New Roman" w:cs="Times New Roman"/>
          <w:sz w:val="24"/>
          <w:szCs w:val="24"/>
        </w:rPr>
        <w:t>). Снимите предохранитель, сдвигая  его с кассеты. Если  предохранитель отсутствует, удалите в отходы кассету  (Рис. 8)</w:t>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noProof/>
          <w:sz w:val="24"/>
          <w:szCs w:val="24"/>
          <w:lang w:eastAsia="ru-RU"/>
        </w:rPr>
        <w:drawing>
          <wp:inline distT="0" distB="0" distL="0" distR="0">
            <wp:extent cx="1095375" cy="13144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95375" cy="1314450"/>
                    </a:xfrm>
                    <a:prstGeom prst="rect">
                      <a:avLst/>
                    </a:prstGeom>
                    <a:noFill/>
                    <a:ln>
                      <a:noFill/>
                    </a:ln>
                  </pic:spPr>
                </pic:pic>
              </a:graphicData>
            </a:graphic>
          </wp:inline>
        </w:drawing>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Рис. 9</w:t>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4. Вставьте новую кассету в металлический корпус до щелчка. Треки на каждой стороне кассеты следует использовать как направляющие для правильной установки ее в рабочей части инструмента. После правильной установки кассеты, вставьте ее в инструмент до полной посадки со щелчком. Проверьте надежность фиксации кассеты в рабочей части аппарата. (Рис. 9)</w:t>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 xml:space="preserve">5. После перезарядки осмотрите поверхность новой кассеты. Если толкатели </w:t>
      </w:r>
      <w:proofErr w:type="gramStart"/>
      <w:r w:rsidRPr="00A46FD6">
        <w:rPr>
          <w:rFonts w:ascii="Times New Roman" w:hAnsi="Times New Roman" w:cs="Times New Roman"/>
          <w:sz w:val="24"/>
          <w:szCs w:val="24"/>
        </w:rPr>
        <w:t>выступают из кассеты замените</w:t>
      </w:r>
      <w:proofErr w:type="gramEnd"/>
      <w:r w:rsidRPr="00A46FD6">
        <w:rPr>
          <w:rFonts w:ascii="Times New Roman" w:hAnsi="Times New Roman" w:cs="Times New Roman"/>
          <w:sz w:val="24"/>
          <w:szCs w:val="24"/>
        </w:rPr>
        <w:t xml:space="preserve"> ее новой. Линейный сшивающий аппарат теперь перезаряжен и готов к работе.</w:t>
      </w:r>
    </w:p>
    <w:p w:rsidR="005B2B48" w:rsidRPr="00A46FD6" w:rsidRDefault="005B2B48" w:rsidP="005B2B48">
      <w:pPr>
        <w:pStyle w:val="4"/>
        <w:rPr>
          <w:rFonts w:ascii="Times New Roman" w:hAnsi="Times New Roman"/>
          <w:sz w:val="24"/>
          <w:szCs w:val="24"/>
        </w:rPr>
      </w:pPr>
      <w:r w:rsidRPr="00A46FD6">
        <w:rPr>
          <w:rFonts w:ascii="Times New Roman" w:hAnsi="Times New Roman"/>
          <w:sz w:val="24"/>
          <w:szCs w:val="24"/>
        </w:rPr>
        <w:t>Особые указания и меры предосторожности</w:t>
      </w:r>
    </w:p>
    <w:p w:rsidR="005B2B48" w:rsidRPr="00A46FD6" w:rsidRDefault="005B2B48" w:rsidP="005B2B48">
      <w:pPr>
        <w:numPr>
          <w:ilvl w:val="0"/>
          <w:numId w:val="1"/>
        </w:numPr>
        <w:spacing w:before="240" w:after="0" w:line="240" w:lineRule="auto"/>
        <w:ind w:left="0" w:firstLine="0"/>
        <w:rPr>
          <w:rFonts w:ascii="Times New Roman" w:hAnsi="Times New Roman" w:cs="Times New Roman"/>
          <w:sz w:val="24"/>
          <w:szCs w:val="24"/>
        </w:rPr>
      </w:pPr>
      <w:r w:rsidRPr="00A46FD6">
        <w:rPr>
          <w:rFonts w:ascii="Times New Roman" w:hAnsi="Times New Roman" w:cs="Times New Roman"/>
          <w:sz w:val="24"/>
          <w:szCs w:val="24"/>
        </w:rPr>
        <w:t>Перед прошиванием проверьте правильность положения удерживающего штифта в упорной части аппарата. При неправильном расположении штифта скобки могут принять неправильную форму, что может привести к несостоятельности или разрыву линии скобочного шва.</w:t>
      </w:r>
    </w:p>
    <w:p w:rsidR="005B2B48" w:rsidRPr="00A46FD6" w:rsidRDefault="005B2B48" w:rsidP="005B2B48">
      <w:pPr>
        <w:numPr>
          <w:ilvl w:val="0"/>
          <w:numId w:val="1"/>
        </w:numPr>
        <w:spacing w:before="240" w:after="0" w:line="240" w:lineRule="auto"/>
        <w:ind w:left="0" w:firstLine="0"/>
        <w:rPr>
          <w:rFonts w:ascii="Times New Roman" w:hAnsi="Times New Roman" w:cs="Times New Roman"/>
          <w:sz w:val="24"/>
          <w:szCs w:val="24"/>
        </w:rPr>
      </w:pPr>
      <w:r w:rsidRPr="00A46FD6">
        <w:rPr>
          <w:rFonts w:ascii="Times New Roman" w:hAnsi="Times New Roman" w:cs="Times New Roman"/>
          <w:sz w:val="24"/>
          <w:szCs w:val="24"/>
        </w:rPr>
        <w:t>Перед наложением скобок убедитесь в правильности расположения прошиваемой ткани между рабочими частями инструмента. Поджатие, растяжение или неравномерное расположение ткани может привести к несостоятельности, отсутствию гемостаза/</w:t>
      </w:r>
      <w:proofErr w:type="spellStart"/>
      <w:r w:rsidRPr="00A46FD6">
        <w:rPr>
          <w:rFonts w:ascii="Times New Roman" w:hAnsi="Times New Roman" w:cs="Times New Roman"/>
          <w:sz w:val="24"/>
          <w:szCs w:val="24"/>
        </w:rPr>
        <w:t>пневмостаза</w:t>
      </w:r>
      <w:proofErr w:type="spellEnd"/>
      <w:r w:rsidRPr="00A46FD6">
        <w:rPr>
          <w:rFonts w:ascii="Times New Roman" w:hAnsi="Times New Roman" w:cs="Times New Roman"/>
          <w:sz w:val="24"/>
          <w:szCs w:val="24"/>
        </w:rPr>
        <w:t xml:space="preserve"> или разрыву линии скобочного шва.</w:t>
      </w:r>
    </w:p>
    <w:p w:rsidR="005B2B48" w:rsidRPr="00A46FD6" w:rsidRDefault="005B2B48" w:rsidP="005B2B48">
      <w:pPr>
        <w:numPr>
          <w:ilvl w:val="0"/>
          <w:numId w:val="1"/>
        </w:numPr>
        <w:spacing w:before="240" w:after="0" w:line="240" w:lineRule="auto"/>
        <w:ind w:left="0" w:firstLine="0"/>
        <w:rPr>
          <w:rFonts w:ascii="Times New Roman" w:hAnsi="Times New Roman" w:cs="Times New Roman"/>
          <w:sz w:val="24"/>
          <w:szCs w:val="24"/>
        </w:rPr>
      </w:pPr>
      <w:r w:rsidRPr="00A46FD6">
        <w:rPr>
          <w:rFonts w:ascii="Times New Roman" w:hAnsi="Times New Roman" w:cs="Times New Roman"/>
          <w:sz w:val="24"/>
          <w:szCs w:val="24"/>
        </w:rPr>
        <w:t>Не производите прошивание, пока рукоятка закрытия аппарата не полностью защелкнулась на рукоятке инструмента.</w:t>
      </w:r>
    </w:p>
    <w:p w:rsidR="005B2B48" w:rsidRPr="00A46FD6" w:rsidRDefault="005B2B48" w:rsidP="005B2B48">
      <w:pPr>
        <w:numPr>
          <w:ilvl w:val="0"/>
          <w:numId w:val="1"/>
        </w:numPr>
        <w:spacing w:before="240" w:after="0" w:line="240" w:lineRule="auto"/>
        <w:ind w:left="0" w:firstLine="0"/>
        <w:rPr>
          <w:rFonts w:ascii="Times New Roman" w:hAnsi="Times New Roman" w:cs="Times New Roman"/>
          <w:sz w:val="24"/>
          <w:szCs w:val="24"/>
        </w:rPr>
      </w:pPr>
      <w:r w:rsidRPr="00A46FD6">
        <w:rPr>
          <w:rFonts w:ascii="Times New Roman" w:hAnsi="Times New Roman" w:cs="Times New Roman"/>
          <w:sz w:val="24"/>
          <w:szCs w:val="24"/>
        </w:rPr>
        <w:lastRenderedPageBreak/>
        <w:t>Для правильного срабатывания инструмента рукоятка наложения скобочного шва  должна быть полностью прижата к рукоятке закрытия аппарата</w:t>
      </w:r>
      <w:proofErr w:type="gramStart"/>
      <w:r w:rsidRPr="00A46FD6">
        <w:rPr>
          <w:rFonts w:ascii="Times New Roman" w:hAnsi="Times New Roman" w:cs="Times New Roman"/>
          <w:sz w:val="24"/>
          <w:szCs w:val="24"/>
        </w:rPr>
        <w:t xml:space="preserve">.. </w:t>
      </w:r>
      <w:proofErr w:type="gramEnd"/>
      <w:r w:rsidRPr="00A46FD6">
        <w:rPr>
          <w:rFonts w:ascii="Times New Roman" w:hAnsi="Times New Roman" w:cs="Times New Roman"/>
          <w:sz w:val="24"/>
          <w:szCs w:val="24"/>
        </w:rPr>
        <w:t>Не допускайте частичного срабатывания инструмента.</w:t>
      </w:r>
    </w:p>
    <w:p w:rsidR="005B2B48" w:rsidRPr="00A46FD6" w:rsidRDefault="005B2B48" w:rsidP="005B2B48">
      <w:pPr>
        <w:numPr>
          <w:ilvl w:val="0"/>
          <w:numId w:val="1"/>
        </w:numPr>
        <w:spacing w:before="240" w:after="0" w:line="240" w:lineRule="auto"/>
        <w:ind w:left="0" w:firstLine="0"/>
        <w:rPr>
          <w:rFonts w:ascii="Times New Roman" w:hAnsi="Times New Roman" w:cs="Times New Roman"/>
          <w:sz w:val="24"/>
          <w:szCs w:val="24"/>
        </w:rPr>
      </w:pPr>
      <w:r w:rsidRPr="00A46FD6">
        <w:rPr>
          <w:rFonts w:ascii="Times New Roman" w:hAnsi="Times New Roman" w:cs="Times New Roman"/>
          <w:sz w:val="24"/>
          <w:szCs w:val="24"/>
        </w:rPr>
        <w:t>Обследуйте линию скобок для определения полноты гемостаза/</w:t>
      </w:r>
      <w:proofErr w:type="spellStart"/>
      <w:r w:rsidRPr="00A46FD6">
        <w:rPr>
          <w:rFonts w:ascii="Times New Roman" w:hAnsi="Times New Roman" w:cs="Times New Roman"/>
          <w:sz w:val="24"/>
          <w:szCs w:val="24"/>
        </w:rPr>
        <w:t>пневмостаза</w:t>
      </w:r>
      <w:proofErr w:type="spellEnd"/>
      <w:r w:rsidRPr="00A46FD6">
        <w:rPr>
          <w:rFonts w:ascii="Times New Roman" w:hAnsi="Times New Roman" w:cs="Times New Roman"/>
          <w:sz w:val="24"/>
          <w:szCs w:val="24"/>
        </w:rPr>
        <w:t xml:space="preserve"> и герметичности. Если гемостаз/</w:t>
      </w:r>
      <w:proofErr w:type="spellStart"/>
      <w:r w:rsidRPr="00A46FD6">
        <w:rPr>
          <w:rFonts w:ascii="Times New Roman" w:hAnsi="Times New Roman" w:cs="Times New Roman"/>
          <w:sz w:val="24"/>
          <w:szCs w:val="24"/>
        </w:rPr>
        <w:t>пневмостаз</w:t>
      </w:r>
      <w:proofErr w:type="spellEnd"/>
      <w:r w:rsidRPr="00A46FD6">
        <w:rPr>
          <w:rFonts w:ascii="Times New Roman" w:hAnsi="Times New Roman" w:cs="Times New Roman"/>
          <w:sz w:val="24"/>
          <w:szCs w:val="24"/>
        </w:rPr>
        <w:t xml:space="preserve"> не обеспечен, следует принять надлежащие меры для его выполнения.</w:t>
      </w:r>
    </w:p>
    <w:p w:rsidR="005B2B48" w:rsidRPr="00A46FD6" w:rsidRDefault="005B2B48" w:rsidP="005B2B48">
      <w:pPr>
        <w:numPr>
          <w:ilvl w:val="0"/>
          <w:numId w:val="1"/>
        </w:numPr>
        <w:spacing w:before="240" w:after="0" w:line="240" w:lineRule="auto"/>
        <w:ind w:left="0" w:firstLine="0"/>
        <w:rPr>
          <w:rFonts w:ascii="Times New Roman" w:hAnsi="Times New Roman" w:cs="Times New Roman"/>
          <w:sz w:val="24"/>
          <w:szCs w:val="24"/>
        </w:rPr>
      </w:pPr>
      <w:r w:rsidRPr="00A46FD6">
        <w:rPr>
          <w:rFonts w:ascii="Times New Roman" w:hAnsi="Times New Roman" w:cs="Times New Roman"/>
          <w:sz w:val="24"/>
          <w:szCs w:val="24"/>
        </w:rPr>
        <w:t xml:space="preserve">Линейные сшивающие аппараты можно перезаряжать во время одной операции. </w:t>
      </w:r>
    </w:p>
    <w:p w:rsidR="005B2B48" w:rsidRPr="00A46FD6" w:rsidRDefault="005B2B48" w:rsidP="005B2B48">
      <w:pPr>
        <w:pStyle w:val="4"/>
        <w:rPr>
          <w:rFonts w:ascii="Times New Roman" w:hAnsi="Times New Roman"/>
          <w:sz w:val="24"/>
          <w:szCs w:val="24"/>
        </w:rPr>
      </w:pPr>
      <w:r w:rsidRPr="00A46FD6">
        <w:rPr>
          <w:rFonts w:ascii="Times New Roman" w:hAnsi="Times New Roman"/>
          <w:sz w:val="24"/>
          <w:szCs w:val="24"/>
        </w:rPr>
        <w:t>Комплект поставки</w:t>
      </w:r>
    </w:p>
    <w:p w:rsidR="005B2B48" w:rsidRPr="00A46FD6" w:rsidRDefault="005B2B48" w:rsidP="005B2B48">
      <w:pPr>
        <w:rPr>
          <w:rFonts w:ascii="Times New Roman" w:hAnsi="Times New Roman" w:cs="Times New Roman"/>
          <w:sz w:val="24"/>
          <w:szCs w:val="24"/>
        </w:rPr>
      </w:pPr>
      <w:r w:rsidRPr="00A46FD6">
        <w:rPr>
          <w:rFonts w:ascii="Times New Roman" w:hAnsi="Times New Roman" w:cs="Times New Roman"/>
          <w:sz w:val="24"/>
          <w:szCs w:val="24"/>
        </w:rPr>
        <w:t xml:space="preserve">Линейные сшивающие аппараты поставляются </w:t>
      </w:r>
      <w:proofErr w:type="gramStart"/>
      <w:r w:rsidRPr="00A46FD6">
        <w:rPr>
          <w:rFonts w:ascii="Times New Roman" w:hAnsi="Times New Roman" w:cs="Times New Roman"/>
          <w:sz w:val="24"/>
          <w:szCs w:val="24"/>
        </w:rPr>
        <w:t>стерильными</w:t>
      </w:r>
      <w:proofErr w:type="gramEnd"/>
      <w:r w:rsidRPr="00A46FD6">
        <w:rPr>
          <w:rFonts w:ascii="Times New Roman" w:hAnsi="Times New Roman" w:cs="Times New Roman"/>
          <w:sz w:val="24"/>
          <w:szCs w:val="24"/>
        </w:rPr>
        <w:t xml:space="preserve"> и заряженными для применения на одном пациенте с запасной кассетой. </w:t>
      </w:r>
    </w:p>
    <w:p w:rsidR="005B2B48" w:rsidRPr="00A46FD6" w:rsidRDefault="005B2B48">
      <w:pPr>
        <w:rPr>
          <w:rFonts w:ascii="Times New Roman" w:hAnsi="Times New Roman" w:cs="Times New Roman"/>
          <w:sz w:val="24"/>
          <w:szCs w:val="24"/>
        </w:rPr>
      </w:pPr>
    </w:p>
    <w:p w:rsidR="005B2B48" w:rsidRDefault="005B2B48"/>
    <w:p w:rsidR="005B2B48" w:rsidRDefault="005B2B48"/>
    <w:sectPr w:rsidR="005B2B48" w:rsidSect="00A57E39">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00299" w:rsidRDefault="00D00299" w:rsidP="00A46FD6">
      <w:pPr>
        <w:spacing w:after="0" w:line="240" w:lineRule="auto"/>
      </w:pPr>
      <w:r>
        <w:separator/>
      </w:r>
    </w:p>
  </w:endnote>
  <w:endnote w:type="continuationSeparator" w:id="0">
    <w:p w:rsidR="00D00299" w:rsidRDefault="00D00299" w:rsidP="00A46FD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LiberationSans-Bold">
    <w:panose1 w:val="00000000000000000000"/>
    <w:charset w:val="CC"/>
    <w:family w:val="auto"/>
    <w:notTrueType/>
    <w:pitch w:val="default"/>
    <w:sig w:usb0="00000201" w:usb1="00000000" w:usb2="00000000" w:usb3="00000000" w:csb0="00000004" w:csb1="00000000"/>
  </w:font>
  <w:font w:name="LiberationSans-BoldItalic">
    <w:panose1 w:val="00000000000000000000"/>
    <w:charset w:val="CC"/>
    <w:family w:val="auto"/>
    <w:notTrueType/>
    <w:pitch w:val="default"/>
    <w:sig w:usb0="00000201" w:usb1="00000000" w:usb2="00000000" w:usb3="00000000" w:csb0="00000004" w:csb1="00000000"/>
  </w:font>
  <w:font w:name="LiberationSerif">
    <w:panose1 w:val="00000000000000000000"/>
    <w:charset w:val="CC"/>
    <w:family w:val="auto"/>
    <w:notTrueType/>
    <w:pitch w:val="default"/>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00299" w:rsidRDefault="00D00299" w:rsidP="00A46FD6">
      <w:pPr>
        <w:spacing w:after="0" w:line="240" w:lineRule="auto"/>
      </w:pPr>
      <w:r>
        <w:separator/>
      </w:r>
    </w:p>
  </w:footnote>
  <w:footnote w:type="continuationSeparator" w:id="0">
    <w:p w:rsidR="00D00299" w:rsidRDefault="00D00299" w:rsidP="00A46FD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28F5236"/>
    <w:multiLevelType w:val="singleLevel"/>
    <w:tmpl w:val="CB1A1D40"/>
    <w:lvl w:ilvl="0">
      <w:numFmt w:val="bullet"/>
      <w:lvlText w:val=""/>
      <w:lvlJc w:val="left"/>
      <w:pPr>
        <w:tabs>
          <w:tab w:val="num" w:pos="360"/>
        </w:tabs>
        <w:ind w:left="360" w:hanging="360"/>
      </w:pPr>
      <w:rPr>
        <w:rFonts w:ascii="Symbol" w:hAnsi="Symbol"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B4166E"/>
    <w:rsid w:val="000649DA"/>
    <w:rsid w:val="000B6C47"/>
    <w:rsid w:val="0010658A"/>
    <w:rsid w:val="00206609"/>
    <w:rsid w:val="002B35DF"/>
    <w:rsid w:val="002D1C2C"/>
    <w:rsid w:val="00371894"/>
    <w:rsid w:val="003734AA"/>
    <w:rsid w:val="003A7232"/>
    <w:rsid w:val="005105FB"/>
    <w:rsid w:val="005B2B48"/>
    <w:rsid w:val="006F1AE8"/>
    <w:rsid w:val="007175F4"/>
    <w:rsid w:val="008B727A"/>
    <w:rsid w:val="009C5724"/>
    <w:rsid w:val="00A46FD6"/>
    <w:rsid w:val="00A52FB7"/>
    <w:rsid w:val="00A57E39"/>
    <w:rsid w:val="00AA5F0E"/>
    <w:rsid w:val="00AF4918"/>
    <w:rsid w:val="00B4166E"/>
    <w:rsid w:val="00BA5347"/>
    <w:rsid w:val="00CE2516"/>
    <w:rsid w:val="00D00299"/>
    <w:rsid w:val="00DA1EAD"/>
    <w:rsid w:val="00ED4E77"/>
    <w:rsid w:val="00F70D2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rules v:ext="edit">
        <o:r id="V:Rule7" type="connector" idref="#_x0000_s1028"/>
        <o:r id="V:Rule8" type="connector" idref="#_x0000_s1030"/>
        <o:r id="V:Rule9" type="connector" idref="#_x0000_s1032"/>
        <o:r id="V:Rule10" type="connector" idref="#_x0000_s1033"/>
        <o:r id="V:Rule11" type="connector" idref="#_x0000_s1031"/>
        <o:r id="V:Rule12" type="connector" idref="#_x0000_s102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7E39"/>
  </w:style>
  <w:style w:type="paragraph" w:styleId="4">
    <w:name w:val="heading 4"/>
    <w:basedOn w:val="a"/>
    <w:next w:val="a"/>
    <w:link w:val="40"/>
    <w:qFormat/>
    <w:rsid w:val="005B2B48"/>
    <w:pPr>
      <w:keepNext/>
      <w:spacing w:before="240" w:after="0" w:line="240" w:lineRule="auto"/>
      <w:outlineLvl w:val="3"/>
    </w:pPr>
    <w:rPr>
      <w:rFonts w:ascii="Arial" w:eastAsia="Times New Roman" w:hAnsi="Arial" w:cs="Times New Roman"/>
      <w:b/>
      <w:bCs/>
      <w:sz w:val="18"/>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rsid w:val="005B2B48"/>
    <w:rPr>
      <w:rFonts w:ascii="Arial" w:eastAsia="Times New Roman" w:hAnsi="Arial" w:cs="Times New Roman"/>
      <w:b/>
      <w:bCs/>
      <w:sz w:val="18"/>
      <w:szCs w:val="20"/>
    </w:rPr>
  </w:style>
  <w:style w:type="paragraph" w:styleId="a3">
    <w:name w:val="Balloon Text"/>
    <w:basedOn w:val="a"/>
    <w:link w:val="a4"/>
    <w:uiPriority w:val="99"/>
    <w:semiHidden/>
    <w:unhideWhenUsed/>
    <w:rsid w:val="005B2B4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B2B48"/>
    <w:rPr>
      <w:rFonts w:ascii="Tahoma" w:hAnsi="Tahoma" w:cs="Tahoma"/>
      <w:sz w:val="16"/>
      <w:szCs w:val="16"/>
    </w:rPr>
  </w:style>
  <w:style w:type="paragraph" w:styleId="a5">
    <w:name w:val="header"/>
    <w:basedOn w:val="a"/>
    <w:link w:val="a6"/>
    <w:uiPriority w:val="99"/>
    <w:unhideWhenUsed/>
    <w:rsid w:val="00A46FD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A46FD6"/>
  </w:style>
  <w:style w:type="paragraph" w:styleId="a7">
    <w:name w:val="footer"/>
    <w:basedOn w:val="a"/>
    <w:link w:val="a8"/>
    <w:uiPriority w:val="99"/>
    <w:unhideWhenUsed/>
    <w:rsid w:val="00A46FD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A46FD6"/>
  </w:style>
  <w:style w:type="table" w:styleId="a9">
    <w:name w:val="Table Grid"/>
    <w:basedOn w:val="a1"/>
    <w:rsid w:val="00AA5F0E"/>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laceholder Text"/>
    <w:basedOn w:val="a0"/>
    <w:uiPriority w:val="99"/>
    <w:semiHidden/>
    <w:rsid w:val="003A723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4">
    <w:name w:val="heading 4"/>
    <w:basedOn w:val="a"/>
    <w:next w:val="a"/>
    <w:link w:val="40"/>
    <w:qFormat/>
    <w:rsid w:val="005B2B48"/>
    <w:pPr>
      <w:keepNext/>
      <w:spacing w:before="240" w:after="0" w:line="240" w:lineRule="auto"/>
      <w:outlineLvl w:val="3"/>
    </w:pPr>
    <w:rPr>
      <w:rFonts w:ascii="Arial" w:eastAsia="Times New Roman" w:hAnsi="Arial" w:cs="Times New Roman"/>
      <w:b/>
      <w:bCs/>
      <w:sz w:val="1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rsid w:val="005B2B48"/>
    <w:rPr>
      <w:rFonts w:ascii="Arial" w:eastAsia="Times New Roman" w:hAnsi="Arial" w:cs="Times New Roman"/>
      <w:b/>
      <w:bCs/>
      <w:sz w:val="18"/>
      <w:szCs w:val="20"/>
    </w:rPr>
  </w:style>
  <w:style w:type="paragraph" w:styleId="a3">
    <w:name w:val="Balloon Text"/>
    <w:basedOn w:val="a"/>
    <w:link w:val="a4"/>
    <w:uiPriority w:val="99"/>
    <w:semiHidden/>
    <w:unhideWhenUsed/>
    <w:rsid w:val="005B2B4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B2B48"/>
    <w:rPr>
      <w:rFonts w:ascii="Tahoma" w:hAnsi="Tahoma" w:cs="Tahoma"/>
      <w:sz w:val="16"/>
      <w:szCs w:val="16"/>
    </w:rPr>
  </w:style>
  <w:style w:type="paragraph" w:styleId="a5">
    <w:name w:val="header"/>
    <w:basedOn w:val="a"/>
    <w:link w:val="a6"/>
    <w:uiPriority w:val="99"/>
    <w:unhideWhenUsed/>
    <w:rsid w:val="00A46FD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A46FD6"/>
  </w:style>
  <w:style w:type="paragraph" w:styleId="a7">
    <w:name w:val="footer"/>
    <w:basedOn w:val="a"/>
    <w:link w:val="a8"/>
    <w:uiPriority w:val="99"/>
    <w:unhideWhenUsed/>
    <w:rsid w:val="00A46FD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A46FD6"/>
  </w:style>
</w:styles>
</file>

<file path=word/webSettings.xml><?xml version="1.0" encoding="utf-8"?>
<w:webSettings xmlns:r="http://schemas.openxmlformats.org/officeDocument/2006/relationships" xmlns:w="http://schemas.openxmlformats.org/wordprocessingml/2006/main">
  <w:divs>
    <w:div w:id="2134596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w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wmf"/><Relationship Id="rId2" Type="http://schemas.openxmlformats.org/officeDocument/2006/relationships/numbering" Target="numbering.xml"/><Relationship Id="rId16" Type="http://schemas.openxmlformats.org/officeDocument/2006/relationships/image" Target="media/image9.wmf"/><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wmf"/><Relationship Id="rId5" Type="http://schemas.openxmlformats.org/officeDocument/2006/relationships/webSettings" Target="webSettings.xml"/><Relationship Id="rId15" Type="http://schemas.openxmlformats.org/officeDocument/2006/relationships/image" Target="media/image8.wmf"/><Relationship Id="rId10" Type="http://schemas.openxmlformats.org/officeDocument/2006/relationships/image" Target="media/image3.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7DC259-A512-4CDA-BB31-42FDD28BE7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1048</Words>
  <Characters>5974</Characters>
  <Application>Microsoft Office Word</Application>
  <DocSecurity>0</DocSecurity>
  <Lines>49</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ЦМО</dc:creator>
  <cp:keywords/>
  <dc:description/>
  <cp:lastModifiedBy>User</cp:lastModifiedBy>
  <cp:revision>4</cp:revision>
  <dcterms:created xsi:type="dcterms:W3CDTF">2013-05-28T15:06:00Z</dcterms:created>
  <dcterms:modified xsi:type="dcterms:W3CDTF">2013-09-15T07:50:00Z</dcterms:modified>
</cp:coreProperties>
</file>